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2" w:type="dxa"/>
        <w:jc w:val="center"/>
        <w:tblLook w:val="04A0" w:firstRow="1" w:lastRow="0" w:firstColumn="1" w:lastColumn="0" w:noHBand="0" w:noVBand="1"/>
      </w:tblPr>
      <w:tblGrid>
        <w:gridCol w:w="2940"/>
        <w:gridCol w:w="5220"/>
        <w:gridCol w:w="2752"/>
      </w:tblGrid>
      <w:tr w:rsidR="0007230E" w:rsidRPr="0007230E" w14:paraId="79E1048F" w14:textId="77777777" w:rsidTr="00CD7B04">
        <w:trPr>
          <w:cantSplit/>
          <w:trHeight w:val="900"/>
          <w:jc w:val="center"/>
        </w:trPr>
        <w:tc>
          <w:tcPr>
            <w:tcW w:w="2940" w:type="dxa"/>
            <w:vMerge w:val="restart"/>
            <w:vAlign w:val="center"/>
            <w:hideMark/>
          </w:tcPr>
          <w:p w14:paraId="48C6A18F" w14:textId="77777777" w:rsidR="0007230E" w:rsidRDefault="004164B7" w:rsidP="00C26124">
            <w:pPr>
              <w:ind w:right="-108"/>
              <w:jc w:val="center"/>
              <w:rPr>
                <w:rFonts w:ascii="Calibri" w:hAnsi="Calibri" w:cs="Arial"/>
                <w:sz w:val="20"/>
                <w:szCs w:val="20"/>
              </w:rPr>
            </w:pPr>
            <w:r>
              <w:rPr>
                <w:rFonts w:ascii="Calibri" w:hAnsi="Calibri" w:cs="Arial"/>
                <w:noProof/>
                <w:sz w:val="20"/>
                <w:szCs w:val="20"/>
              </w:rPr>
              <w:drawing>
                <wp:inline distT="0" distB="0" distL="0" distR="0" wp14:anchorId="21D9D6FA" wp14:editId="3D18EDEB">
                  <wp:extent cx="1154928" cy="11525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AESA Tradem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9910" cy="1157497"/>
                          </a:xfrm>
                          <a:prstGeom prst="rect">
                            <a:avLst/>
                          </a:prstGeom>
                        </pic:spPr>
                      </pic:pic>
                    </a:graphicData>
                  </a:graphic>
                </wp:inline>
              </w:drawing>
            </w:r>
          </w:p>
          <w:p w14:paraId="0730BA74" w14:textId="77777777" w:rsidR="004164B7" w:rsidRPr="0007230E" w:rsidRDefault="004164B7" w:rsidP="00CD7B04">
            <w:pPr>
              <w:spacing w:line="276" w:lineRule="auto"/>
              <w:ind w:right="-108"/>
              <w:jc w:val="center"/>
              <w:rPr>
                <w:rFonts w:ascii="Calibri" w:hAnsi="Calibri" w:cs="Arial"/>
                <w:sz w:val="20"/>
                <w:szCs w:val="20"/>
              </w:rPr>
            </w:pPr>
            <w:r>
              <w:rPr>
                <w:rFonts w:ascii="Calibri" w:hAnsi="Calibri" w:cs="Arial"/>
                <w:sz w:val="20"/>
                <w:szCs w:val="20"/>
              </w:rPr>
              <w:t>“In the Public Interest”</w:t>
            </w:r>
          </w:p>
        </w:tc>
        <w:tc>
          <w:tcPr>
            <w:tcW w:w="5220" w:type="dxa"/>
            <w:hideMark/>
          </w:tcPr>
          <w:p w14:paraId="736D9CE6" w14:textId="77777777" w:rsidR="0007230E" w:rsidRPr="0007230E" w:rsidRDefault="0007230E" w:rsidP="0007230E">
            <w:pPr>
              <w:keepNext/>
              <w:keepLines/>
              <w:spacing w:line="240" w:lineRule="atLeast"/>
              <w:jc w:val="center"/>
              <w:outlineLvl w:val="0"/>
              <w:rPr>
                <w:rFonts w:ascii="Garamond" w:hAnsi="Garamond"/>
                <w:b/>
                <w:spacing w:val="-5"/>
                <w:sz w:val="48"/>
                <w:szCs w:val="20"/>
              </w:rPr>
            </w:pPr>
            <w:r w:rsidRPr="0007230E">
              <w:rPr>
                <w:rFonts w:ascii="Garamond" w:hAnsi="Garamond"/>
                <w:b/>
                <w:caps/>
                <w:spacing w:val="14"/>
                <w:kern w:val="20"/>
                <w:sz w:val="48"/>
                <w:szCs w:val="20"/>
              </w:rPr>
              <w:t xml:space="preserve">NAESA </w:t>
            </w:r>
            <w:r w:rsidRPr="0007230E">
              <w:rPr>
                <w:rFonts w:ascii="Garamond" w:hAnsi="Garamond"/>
                <w:b/>
                <w:spacing w:val="-5"/>
                <w:sz w:val="48"/>
                <w:szCs w:val="20"/>
              </w:rPr>
              <w:t>International</w:t>
            </w:r>
          </w:p>
          <w:p w14:paraId="4F291C90" w14:textId="77777777" w:rsidR="0007230E" w:rsidRPr="0007230E" w:rsidRDefault="0007230E" w:rsidP="0014751C">
            <w:pPr>
              <w:keepNext/>
              <w:keepLines/>
              <w:spacing w:line="240" w:lineRule="atLeast"/>
              <w:jc w:val="center"/>
              <w:outlineLvl w:val="4"/>
              <w:rPr>
                <w:rFonts w:ascii="Garamond" w:hAnsi="Garamond"/>
                <w:kern w:val="20"/>
                <w:szCs w:val="20"/>
              </w:rPr>
            </w:pPr>
            <w:r w:rsidRPr="0007230E">
              <w:rPr>
                <w:rFonts w:ascii="Garamond" w:hAnsi="Garamond"/>
                <w:kern w:val="20"/>
                <w:szCs w:val="20"/>
              </w:rPr>
              <w:t>National Association of Elevator Safety Authorities</w:t>
            </w:r>
          </w:p>
        </w:tc>
        <w:tc>
          <w:tcPr>
            <w:tcW w:w="2752" w:type="dxa"/>
            <w:vMerge w:val="restart"/>
            <w:vAlign w:val="center"/>
          </w:tcPr>
          <w:p w14:paraId="7739A7A3" w14:textId="77777777" w:rsidR="00CD7B04" w:rsidRPr="00CD7B04" w:rsidRDefault="00936B92" w:rsidP="00CD7B04">
            <w:pPr>
              <w:keepNext/>
              <w:keepLines/>
              <w:spacing w:line="240" w:lineRule="atLeast"/>
              <w:outlineLvl w:val="2"/>
              <w:rPr>
                <w:kern w:val="20"/>
                <w:sz w:val="22"/>
                <w:szCs w:val="22"/>
              </w:rPr>
            </w:pPr>
            <w:r>
              <w:rPr>
                <w:noProof/>
                <w:kern w:val="20"/>
                <w:sz w:val="22"/>
                <w:szCs w:val="22"/>
              </w:rPr>
              <w:drawing>
                <wp:inline distT="0" distB="0" distL="0" distR="0" wp14:anchorId="006C1396" wp14:editId="4D381258">
                  <wp:extent cx="1371600" cy="11001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I NAESA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912" cy="1100389"/>
                          </a:xfrm>
                          <a:prstGeom prst="rect">
                            <a:avLst/>
                          </a:prstGeom>
                        </pic:spPr>
                      </pic:pic>
                    </a:graphicData>
                  </a:graphic>
                </wp:inline>
              </w:drawing>
            </w:r>
          </w:p>
        </w:tc>
      </w:tr>
      <w:tr w:rsidR="0007230E" w:rsidRPr="0007230E" w14:paraId="33C5F5C7" w14:textId="77777777" w:rsidTr="007710CC">
        <w:trPr>
          <w:cantSplit/>
          <w:trHeight w:val="1170"/>
          <w:jc w:val="center"/>
        </w:trPr>
        <w:tc>
          <w:tcPr>
            <w:tcW w:w="2940" w:type="dxa"/>
            <w:vMerge/>
            <w:vAlign w:val="center"/>
            <w:hideMark/>
          </w:tcPr>
          <w:p w14:paraId="4878D4F7" w14:textId="77777777" w:rsidR="0007230E" w:rsidRPr="0007230E" w:rsidRDefault="0007230E" w:rsidP="0007230E">
            <w:pPr>
              <w:rPr>
                <w:rFonts w:ascii="Calibri" w:hAnsi="Calibri" w:cs="Arial"/>
                <w:sz w:val="20"/>
                <w:szCs w:val="20"/>
              </w:rPr>
            </w:pPr>
          </w:p>
        </w:tc>
        <w:tc>
          <w:tcPr>
            <w:tcW w:w="5220" w:type="dxa"/>
          </w:tcPr>
          <w:p w14:paraId="5E8EDAAD" w14:textId="77777777" w:rsidR="009163A8" w:rsidRDefault="000B2796" w:rsidP="008C64FC">
            <w:pPr>
              <w:jc w:val="center"/>
              <w:rPr>
                <w:szCs w:val="20"/>
              </w:rPr>
            </w:pPr>
            <w:r>
              <w:rPr>
                <w:szCs w:val="20"/>
              </w:rPr>
              <w:t>PO Box 4367</w:t>
            </w:r>
          </w:p>
          <w:p w14:paraId="2967FB9C" w14:textId="34D69830" w:rsidR="000B2796" w:rsidRDefault="000B2796" w:rsidP="008C64FC">
            <w:pPr>
              <w:jc w:val="center"/>
              <w:rPr>
                <w:szCs w:val="20"/>
              </w:rPr>
            </w:pPr>
            <w:r>
              <w:rPr>
                <w:szCs w:val="20"/>
              </w:rPr>
              <w:t>Mankato, MN 56002</w:t>
            </w:r>
          </w:p>
          <w:p w14:paraId="152C6492" w14:textId="77777777" w:rsidR="0007230E" w:rsidRPr="0007230E" w:rsidRDefault="0007230E" w:rsidP="008C64FC">
            <w:pPr>
              <w:jc w:val="center"/>
              <w:rPr>
                <w:szCs w:val="20"/>
              </w:rPr>
            </w:pPr>
            <w:r w:rsidRPr="0007230E">
              <w:rPr>
                <w:szCs w:val="20"/>
              </w:rPr>
              <w:t>Phone: 360-292-4968   Fax: 360-292-4973</w:t>
            </w:r>
          </w:p>
          <w:p w14:paraId="631AE0CC" w14:textId="77777777" w:rsidR="0007230E" w:rsidRPr="0007230E" w:rsidRDefault="0007230E" w:rsidP="008B457E">
            <w:pPr>
              <w:spacing w:line="276" w:lineRule="auto"/>
              <w:jc w:val="center"/>
              <w:rPr>
                <w:szCs w:val="20"/>
              </w:rPr>
            </w:pPr>
            <w:r w:rsidRPr="0007230E">
              <w:rPr>
                <w:szCs w:val="20"/>
              </w:rPr>
              <w:t xml:space="preserve">Email: </w:t>
            </w:r>
            <w:hyperlink r:id="rId10" w:history="1">
              <w:r w:rsidR="00D6326D" w:rsidRPr="00357E9F">
                <w:rPr>
                  <w:rStyle w:val="Hyperlink"/>
                  <w:szCs w:val="20"/>
                </w:rPr>
                <w:t>megan@naesai.org</w:t>
              </w:r>
            </w:hyperlink>
            <w:r w:rsidRPr="0007230E">
              <w:rPr>
                <w:szCs w:val="20"/>
              </w:rPr>
              <w:t xml:space="preserve"> </w:t>
            </w:r>
            <w:r w:rsidR="007710CC">
              <w:rPr>
                <w:szCs w:val="20"/>
              </w:rPr>
              <w:t xml:space="preserve"> </w:t>
            </w:r>
            <w:r w:rsidRPr="0007230E">
              <w:rPr>
                <w:szCs w:val="20"/>
              </w:rPr>
              <w:t xml:space="preserve">Web: </w:t>
            </w:r>
            <w:hyperlink r:id="rId11" w:history="1">
              <w:r w:rsidRPr="0007230E">
                <w:rPr>
                  <w:color w:val="0000FF"/>
                  <w:szCs w:val="20"/>
                  <w:u w:val="single"/>
                </w:rPr>
                <w:t>www.naesai.org</w:t>
              </w:r>
            </w:hyperlink>
            <w:r w:rsidRPr="0007230E">
              <w:rPr>
                <w:szCs w:val="20"/>
              </w:rPr>
              <w:t xml:space="preserve"> </w:t>
            </w:r>
          </w:p>
        </w:tc>
        <w:tc>
          <w:tcPr>
            <w:tcW w:w="2752" w:type="dxa"/>
            <w:vMerge/>
            <w:vAlign w:val="center"/>
            <w:hideMark/>
          </w:tcPr>
          <w:p w14:paraId="192ECEF3" w14:textId="77777777" w:rsidR="0007230E" w:rsidRPr="0007230E" w:rsidRDefault="0007230E" w:rsidP="0007230E">
            <w:pPr>
              <w:rPr>
                <w:kern w:val="20"/>
                <w:szCs w:val="20"/>
              </w:rPr>
            </w:pPr>
          </w:p>
        </w:tc>
      </w:tr>
    </w:tbl>
    <w:p w14:paraId="4C72A14B" w14:textId="5870BB42" w:rsidR="004164B7" w:rsidRPr="00526423" w:rsidRDefault="00BF7479" w:rsidP="00922E62">
      <w:pPr>
        <w:jc w:val="center"/>
        <w:rPr>
          <w:rFonts w:asciiTheme="minorHAnsi" w:hAnsiTheme="minorHAnsi" w:cstheme="minorHAnsi"/>
          <w:b/>
          <w:sz w:val="52"/>
          <w:szCs w:val="52"/>
          <w:u w:val="single"/>
        </w:rPr>
      </w:pPr>
      <w:r>
        <w:rPr>
          <w:rFonts w:asciiTheme="minorHAnsi" w:hAnsiTheme="minorHAnsi" w:cstheme="minorHAnsi"/>
          <w:b/>
          <w:sz w:val="48"/>
          <w:szCs w:val="52"/>
          <w:u w:val="single"/>
        </w:rPr>
        <w:t>CODE</w:t>
      </w:r>
      <w:r w:rsidR="004164B7" w:rsidRPr="00526423">
        <w:rPr>
          <w:rFonts w:asciiTheme="minorHAnsi" w:hAnsiTheme="minorHAnsi" w:cstheme="minorHAnsi"/>
          <w:b/>
          <w:sz w:val="48"/>
          <w:szCs w:val="52"/>
          <w:u w:val="single"/>
        </w:rPr>
        <w:t xml:space="preserve"> UPDATE </w:t>
      </w:r>
      <w:r w:rsidR="00CB4AC9">
        <w:rPr>
          <w:rFonts w:asciiTheme="minorHAnsi" w:hAnsiTheme="minorHAnsi" w:cstheme="minorHAnsi"/>
          <w:b/>
          <w:sz w:val="48"/>
          <w:szCs w:val="52"/>
          <w:u w:val="single"/>
        </w:rPr>
        <w:t>WEBINAR</w:t>
      </w:r>
      <w:r w:rsidR="0051652F">
        <w:rPr>
          <w:rFonts w:asciiTheme="minorHAnsi" w:hAnsiTheme="minorHAnsi" w:cstheme="minorHAnsi"/>
          <w:b/>
          <w:sz w:val="48"/>
          <w:szCs w:val="52"/>
          <w:u w:val="single"/>
        </w:rPr>
        <w:t xml:space="preserve"> PART 1</w:t>
      </w:r>
    </w:p>
    <w:p w14:paraId="64A29774" w14:textId="25C7F120" w:rsidR="007710CC" w:rsidRPr="000C1B38" w:rsidRDefault="004164B7" w:rsidP="007710CC">
      <w:pPr>
        <w:pStyle w:val="Heading1"/>
        <w:rPr>
          <w:rFonts w:asciiTheme="minorHAnsi" w:hAnsiTheme="minorHAnsi" w:cstheme="minorHAnsi"/>
          <w:sz w:val="32"/>
          <w:szCs w:val="36"/>
        </w:rPr>
      </w:pPr>
      <w:r w:rsidRPr="000C1B38">
        <w:rPr>
          <w:rFonts w:asciiTheme="minorHAnsi" w:hAnsiTheme="minorHAnsi" w:cstheme="minorHAnsi"/>
          <w:sz w:val="32"/>
          <w:szCs w:val="36"/>
        </w:rPr>
        <w:t xml:space="preserve">Dates: </w:t>
      </w:r>
      <w:r w:rsidR="0051652F">
        <w:rPr>
          <w:rFonts w:asciiTheme="minorHAnsi" w:hAnsiTheme="minorHAnsi" w:cstheme="minorHAnsi"/>
          <w:sz w:val="32"/>
          <w:szCs w:val="36"/>
        </w:rPr>
        <w:t>Thursday</w:t>
      </w:r>
      <w:r w:rsidR="000C1B38">
        <w:rPr>
          <w:rFonts w:asciiTheme="minorHAnsi" w:hAnsiTheme="minorHAnsi" w:cstheme="minorHAnsi"/>
          <w:sz w:val="32"/>
          <w:szCs w:val="36"/>
        </w:rPr>
        <w:t xml:space="preserve">, </w:t>
      </w:r>
      <w:r w:rsidR="0051652F">
        <w:rPr>
          <w:rFonts w:asciiTheme="minorHAnsi" w:hAnsiTheme="minorHAnsi" w:cstheme="minorHAnsi"/>
          <w:sz w:val="32"/>
          <w:szCs w:val="36"/>
        </w:rPr>
        <w:t>October</w:t>
      </w:r>
      <w:r w:rsidR="000C1B38">
        <w:rPr>
          <w:rFonts w:asciiTheme="minorHAnsi" w:hAnsiTheme="minorHAnsi" w:cstheme="minorHAnsi"/>
          <w:sz w:val="32"/>
          <w:szCs w:val="36"/>
        </w:rPr>
        <w:t xml:space="preserve"> </w:t>
      </w:r>
      <w:r w:rsidR="0051652F">
        <w:rPr>
          <w:rFonts w:asciiTheme="minorHAnsi" w:hAnsiTheme="minorHAnsi" w:cstheme="minorHAnsi"/>
          <w:sz w:val="32"/>
          <w:szCs w:val="36"/>
        </w:rPr>
        <w:t>1st</w:t>
      </w:r>
      <w:r w:rsidR="00D6326D">
        <w:rPr>
          <w:rFonts w:asciiTheme="minorHAnsi" w:hAnsiTheme="minorHAnsi" w:cstheme="minorHAnsi"/>
          <w:sz w:val="32"/>
          <w:szCs w:val="36"/>
        </w:rPr>
        <w:t>, 20</w:t>
      </w:r>
      <w:r w:rsidR="005D7685">
        <w:rPr>
          <w:rFonts w:asciiTheme="minorHAnsi" w:hAnsiTheme="minorHAnsi" w:cstheme="minorHAnsi"/>
          <w:sz w:val="32"/>
          <w:szCs w:val="36"/>
        </w:rPr>
        <w:t>20</w:t>
      </w:r>
    </w:p>
    <w:p w14:paraId="4C993BD8" w14:textId="73164C06" w:rsidR="007710CC" w:rsidRPr="00CB4AC9" w:rsidRDefault="007710CC" w:rsidP="007710CC">
      <w:pPr>
        <w:pStyle w:val="Heading1"/>
        <w:rPr>
          <w:rFonts w:asciiTheme="minorHAnsi" w:hAnsiTheme="minorHAnsi" w:cstheme="minorHAnsi"/>
          <w:color w:val="FF0000"/>
          <w:sz w:val="32"/>
          <w:szCs w:val="36"/>
        </w:rPr>
      </w:pPr>
      <w:r w:rsidRPr="00CB4AC9">
        <w:rPr>
          <w:rFonts w:asciiTheme="minorHAnsi" w:hAnsiTheme="minorHAnsi" w:cstheme="minorHAnsi"/>
          <w:color w:val="FF0000"/>
          <w:sz w:val="32"/>
          <w:szCs w:val="36"/>
        </w:rPr>
        <w:t xml:space="preserve">Location: </w:t>
      </w:r>
      <w:r w:rsidR="00CB4AC9" w:rsidRPr="00CB4AC9">
        <w:rPr>
          <w:rFonts w:asciiTheme="minorHAnsi" w:hAnsiTheme="minorHAnsi" w:cstheme="minorHAnsi"/>
          <w:color w:val="FF0000"/>
          <w:sz w:val="32"/>
          <w:szCs w:val="36"/>
        </w:rPr>
        <w:t>WEB-BASED, ONLINE</w:t>
      </w:r>
    </w:p>
    <w:p w14:paraId="2D99AD3B" w14:textId="1E78528E" w:rsidR="007710CC" w:rsidRPr="000C1B38" w:rsidRDefault="007710CC" w:rsidP="007710CC">
      <w:pPr>
        <w:pStyle w:val="Heading1"/>
        <w:rPr>
          <w:rFonts w:asciiTheme="minorHAnsi" w:hAnsiTheme="minorHAnsi" w:cstheme="minorHAnsi"/>
          <w:sz w:val="32"/>
          <w:szCs w:val="36"/>
        </w:rPr>
      </w:pPr>
      <w:r w:rsidRPr="000C1B38">
        <w:rPr>
          <w:rFonts w:asciiTheme="minorHAnsi" w:hAnsiTheme="minorHAnsi" w:cstheme="minorHAnsi"/>
          <w:sz w:val="32"/>
          <w:szCs w:val="36"/>
        </w:rPr>
        <w:t xml:space="preserve">Time: </w:t>
      </w:r>
      <w:r w:rsidR="0051652F">
        <w:rPr>
          <w:rFonts w:asciiTheme="minorHAnsi" w:hAnsiTheme="minorHAnsi" w:cstheme="minorHAnsi"/>
          <w:sz w:val="32"/>
          <w:szCs w:val="36"/>
        </w:rPr>
        <w:t>10</w:t>
      </w:r>
      <w:r w:rsidRPr="000C1B38">
        <w:rPr>
          <w:rFonts w:asciiTheme="minorHAnsi" w:hAnsiTheme="minorHAnsi" w:cstheme="minorHAnsi"/>
          <w:sz w:val="32"/>
          <w:szCs w:val="36"/>
        </w:rPr>
        <w:t>:00am-</w:t>
      </w:r>
      <w:r w:rsidR="0051652F">
        <w:rPr>
          <w:rFonts w:asciiTheme="minorHAnsi" w:hAnsiTheme="minorHAnsi" w:cstheme="minorHAnsi"/>
          <w:sz w:val="32"/>
          <w:szCs w:val="36"/>
        </w:rPr>
        <w:t>3</w:t>
      </w:r>
      <w:r w:rsidRPr="000C1B38">
        <w:rPr>
          <w:rFonts w:asciiTheme="minorHAnsi" w:hAnsiTheme="minorHAnsi" w:cstheme="minorHAnsi"/>
          <w:sz w:val="32"/>
          <w:szCs w:val="36"/>
        </w:rPr>
        <w:t>:30pm (</w:t>
      </w:r>
      <w:r w:rsidR="0051652F">
        <w:rPr>
          <w:rFonts w:asciiTheme="minorHAnsi" w:hAnsiTheme="minorHAnsi" w:cstheme="minorHAnsi"/>
          <w:sz w:val="32"/>
          <w:szCs w:val="36"/>
        </w:rPr>
        <w:t xml:space="preserve">5 </w:t>
      </w:r>
      <w:r w:rsidR="0051652F" w:rsidRPr="000C1B38">
        <w:rPr>
          <w:rFonts w:asciiTheme="minorHAnsi" w:hAnsiTheme="minorHAnsi" w:cstheme="minorHAnsi"/>
          <w:sz w:val="32"/>
          <w:szCs w:val="36"/>
        </w:rPr>
        <w:t>hrs.</w:t>
      </w:r>
      <w:r w:rsidRPr="000C1B38">
        <w:rPr>
          <w:rFonts w:asciiTheme="minorHAnsi" w:hAnsiTheme="minorHAnsi" w:cstheme="minorHAnsi"/>
          <w:sz w:val="32"/>
          <w:szCs w:val="36"/>
        </w:rPr>
        <w:t>)</w:t>
      </w:r>
      <w:r w:rsidR="00CB4AC9">
        <w:rPr>
          <w:rFonts w:asciiTheme="minorHAnsi" w:hAnsiTheme="minorHAnsi" w:cstheme="minorHAnsi"/>
          <w:sz w:val="32"/>
          <w:szCs w:val="36"/>
        </w:rPr>
        <w:t xml:space="preserve"> </w:t>
      </w:r>
      <w:r w:rsidR="00266F73">
        <w:rPr>
          <w:rFonts w:asciiTheme="minorHAnsi" w:hAnsiTheme="minorHAnsi" w:cstheme="minorHAnsi"/>
          <w:sz w:val="32"/>
          <w:szCs w:val="36"/>
        </w:rPr>
        <w:t>CST</w:t>
      </w:r>
    </w:p>
    <w:p w14:paraId="7B976927" w14:textId="2C3143F8" w:rsidR="004164B7" w:rsidRDefault="004164B7" w:rsidP="004164B7">
      <w:pPr>
        <w:pStyle w:val="Heading2"/>
        <w:tabs>
          <w:tab w:val="left" w:pos="3780"/>
        </w:tabs>
        <w:spacing w:before="0" w:after="0"/>
        <w:jc w:val="center"/>
        <w:rPr>
          <w:rFonts w:asciiTheme="minorHAnsi" w:hAnsiTheme="minorHAnsi" w:cstheme="minorHAnsi"/>
          <w:sz w:val="32"/>
          <w:szCs w:val="36"/>
        </w:rPr>
      </w:pPr>
      <w:r w:rsidRPr="000C1B38">
        <w:rPr>
          <w:rFonts w:asciiTheme="minorHAnsi" w:hAnsiTheme="minorHAnsi" w:cstheme="minorHAnsi"/>
          <w:i w:val="0"/>
          <w:sz w:val="32"/>
          <w:szCs w:val="36"/>
        </w:rPr>
        <w:t>Cost: $</w:t>
      </w:r>
      <w:r w:rsidR="004B3FC8" w:rsidRPr="000C1B38">
        <w:rPr>
          <w:rFonts w:asciiTheme="minorHAnsi" w:hAnsiTheme="minorHAnsi" w:cstheme="minorHAnsi"/>
          <w:i w:val="0"/>
          <w:sz w:val="32"/>
          <w:szCs w:val="36"/>
        </w:rPr>
        <w:t>1</w:t>
      </w:r>
      <w:r w:rsidR="0051652F">
        <w:rPr>
          <w:rFonts w:asciiTheme="minorHAnsi" w:hAnsiTheme="minorHAnsi" w:cstheme="minorHAnsi"/>
          <w:i w:val="0"/>
          <w:sz w:val="32"/>
          <w:szCs w:val="36"/>
        </w:rPr>
        <w:t>50</w:t>
      </w:r>
      <w:r w:rsidR="00936B92" w:rsidRPr="000C1B38">
        <w:rPr>
          <w:rFonts w:asciiTheme="minorHAnsi" w:hAnsiTheme="minorHAnsi" w:cstheme="minorHAnsi"/>
          <w:i w:val="0"/>
          <w:sz w:val="32"/>
          <w:szCs w:val="36"/>
        </w:rPr>
        <w:t xml:space="preserve"> </w:t>
      </w:r>
      <w:r w:rsidR="00936B92" w:rsidRPr="000C1B38">
        <w:rPr>
          <w:rFonts w:asciiTheme="minorHAnsi" w:hAnsiTheme="minorHAnsi" w:cstheme="minorHAnsi"/>
          <w:sz w:val="32"/>
          <w:szCs w:val="36"/>
        </w:rPr>
        <w:t xml:space="preserve">for </w:t>
      </w:r>
      <w:r w:rsidRPr="000C1B38">
        <w:rPr>
          <w:rFonts w:asciiTheme="minorHAnsi" w:hAnsiTheme="minorHAnsi" w:cstheme="minorHAnsi"/>
          <w:sz w:val="32"/>
          <w:szCs w:val="36"/>
        </w:rPr>
        <w:t>Members</w:t>
      </w:r>
      <w:r w:rsidR="00CC52EB" w:rsidRPr="000C1B38">
        <w:rPr>
          <w:rFonts w:asciiTheme="minorHAnsi" w:hAnsiTheme="minorHAnsi" w:cstheme="minorHAnsi"/>
          <w:i w:val="0"/>
          <w:sz w:val="32"/>
          <w:szCs w:val="36"/>
        </w:rPr>
        <w:t xml:space="preserve"> - </w:t>
      </w:r>
      <w:r w:rsidRPr="000C1B38">
        <w:rPr>
          <w:rFonts w:asciiTheme="minorHAnsi" w:hAnsiTheme="minorHAnsi" w:cstheme="minorHAnsi"/>
          <w:i w:val="0"/>
          <w:sz w:val="32"/>
          <w:szCs w:val="36"/>
        </w:rPr>
        <w:t>$</w:t>
      </w:r>
      <w:r w:rsidR="0051652F">
        <w:rPr>
          <w:rFonts w:asciiTheme="minorHAnsi" w:hAnsiTheme="minorHAnsi" w:cstheme="minorHAnsi"/>
          <w:i w:val="0"/>
          <w:sz w:val="32"/>
          <w:szCs w:val="36"/>
        </w:rPr>
        <w:t>180</w:t>
      </w:r>
      <w:r w:rsidRPr="000C1B38">
        <w:rPr>
          <w:rFonts w:asciiTheme="minorHAnsi" w:hAnsiTheme="minorHAnsi" w:cstheme="minorHAnsi"/>
          <w:i w:val="0"/>
          <w:sz w:val="32"/>
          <w:szCs w:val="36"/>
        </w:rPr>
        <w:t xml:space="preserve"> </w:t>
      </w:r>
      <w:r w:rsidR="00936B92" w:rsidRPr="000C1B38">
        <w:rPr>
          <w:rFonts w:asciiTheme="minorHAnsi" w:hAnsiTheme="minorHAnsi" w:cstheme="minorHAnsi"/>
          <w:sz w:val="32"/>
          <w:szCs w:val="36"/>
        </w:rPr>
        <w:t xml:space="preserve">for </w:t>
      </w:r>
      <w:r w:rsidRPr="000C1B38">
        <w:rPr>
          <w:rFonts w:asciiTheme="minorHAnsi" w:hAnsiTheme="minorHAnsi" w:cstheme="minorHAnsi"/>
          <w:sz w:val="32"/>
          <w:szCs w:val="36"/>
        </w:rPr>
        <w:t>Non-Members</w:t>
      </w:r>
    </w:p>
    <w:p w14:paraId="1A99DA58" w14:textId="77777777" w:rsidR="00443E9D" w:rsidRPr="00443E9D" w:rsidRDefault="00443E9D" w:rsidP="00443E9D"/>
    <w:p w14:paraId="31148F7F" w14:textId="28C2720F" w:rsidR="00456C1E" w:rsidRDefault="00456C1E" w:rsidP="00456C1E">
      <w:pPr>
        <w:ind w:right="-7"/>
        <w:rPr>
          <w:rFonts w:asciiTheme="minorHAnsi" w:hAnsiTheme="minorHAnsi" w:cstheme="minorHAnsi"/>
          <w:szCs w:val="22"/>
        </w:rPr>
      </w:pPr>
      <w:r>
        <w:rPr>
          <w:rFonts w:asciiTheme="minorHAnsi" w:hAnsiTheme="minorHAnsi" w:cstheme="minorHAnsi"/>
          <w:szCs w:val="22"/>
        </w:rPr>
        <w:t>NAESA International’s 20</w:t>
      </w:r>
      <w:r w:rsidR="005D7685">
        <w:rPr>
          <w:rFonts w:asciiTheme="minorHAnsi" w:hAnsiTheme="minorHAnsi" w:cstheme="minorHAnsi"/>
          <w:szCs w:val="22"/>
        </w:rPr>
        <w:t>20</w:t>
      </w:r>
      <w:r>
        <w:rPr>
          <w:rFonts w:asciiTheme="minorHAnsi" w:hAnsiTheme="minorHAnsi" w:cstheme="minorHAnsi"/>
          <w:szCs w:val="22"/>
        </w:rPr>
        <w:t xml:space="preserve"> Code Update </w:t>
      </w:r>
      <w:r w:rsidR="0051652F">
        <w:rPr>
          <w:rFonts w:asciiTheme="minorHAnsi" w:hAnsiTheme="minorHAnsi" w:cstheme="minorHAnsi"/>
          <w:szCs w:val="22"/>
        </w:rPr>
        <w:t>Webinar Part 1</w:t>
      </w:r>
      <w:r>
        <w:rPr>
          <w:rFonts w:asciiTheme="minorHAnsi" w:hAnsiTheme="minorHAnsi" w:cstheme="minorHAnsi"/>
          <w:szCs w:val="22"/>
        </w:rPr>
        <w:t xml:space="preserve"> will focus on the information and changes on the latest editions of the following codebooks:</w:t>
      </w:r>
    </w:p>
    <w:p w14:paraId="44E01436" w14:textId="77777777" w:rsidR="00456C1E" w:rsidRDefault="00456C1E" w:rsidP="00456C1E">
      <w:pPr>
        <w:rPr>
          <w:rFonts w:asciiTheme="minorHAnsi" w:hAnsiTheme="minorHAnsi" w:cstheme="minorHAnsi"/>
          <w:sz w:val="22"/>
          <w:szCs w:val="22"/>
        </w:rPr>
      </w:pPr>
    </w:p>
    <w:p w14:paraId="7CD1C922" w14:textId="0075DE5C" w:rsidR="0010327C" w:rsidRDefault="0010327C" w:rsidP="00456C1E">
      <w:pPr>
        <w:rPr>
          <w:rFonts w:asciiTheme="minorHAnsi" w:hAnsiTheme="minorHAnsi" w:cstheme="minorHAnsi"/>
          <w:sz w:val="22"/>
          <w:szCs w:val="22"/>
        </w:rPr>
        <w:sectPr w:rsidR="0010327C" w:rsidSect="00456C1E">
          <w:type w:val="continuous"/>
          <w:pgSz w:w="12240" w:h="15840"/>
          <w:pgMar w:top="432" w:right="720" w:bottom="446" w:left="907" w:header="720" w:footer="0" w:gutter="0"/>
          <w:cols w:space="720"/>
        </w:sectPr>
      </w:pPr>
    </w:p>
    <w:p w14:paraId="4A813729" w14:textId="77777777" w:rsidR="004C7F9F" w:rsidRDefault="004C7F9F" w:rsidP="004C7F9F">
      <w:pPr>
        <w:pStyle w:val="ListParagraph"/>
        <w:numPr>
          <w:ilvl w:val="0"/>
          <w:numId w:val="17"/>
        </w:numPr>
        <w:rPr>
          <w:rFonts w:asciiTheme="minorHAnsi" w:hAnsiTheme="minorHAnsi"/>
          <w:i/>
          <w:sz w:val="20"/>
          <w:szCs w:val="20"/>
        </w:rPr>
      </w:pPr>
      <w:r>
        <w:rPr>
          <w:rFonts w:asciiTheme="minorHAnsi" w:hAnsiTheme="minorHAnsi"/>
          <w:i/>
          <w:sz w:val="20"/>
          <w:szCs w:val="20"/>
        </w:rPr>
        <w:t>QEI- 1 Standard for the Qualification of Elevator Inspectors 2018 Code Update</w:t>
      </w:r>
    </w:p>
    <w:p w14:paraId="5A2E0652" w14:textId="77777777" w:rsidR="004C7F9F" w:rsidRDefault="004C7F9F" w:rsidP="004C7F9F">
      <w:pPr>
        <w:pStyle w:val="ListParagraph"/>
        <w:numPr>
          <w:ilvl w:val="0"/>
          <w:numId w:val="17"/>
        </w:numPr>
        <w:rPr>
          <w:rFonts w:asciiTheme="minorHAnsi" w:hAnsiTheme="minorHAnsi"/>
          <w:i/>
          <w:sz w:val="20"/>
          <w:szCs w:val="20"/>
        </w:rPr>
      </w:pPr>
      <w:r>
        <w:rPr>
          <w:rFonts w:asciiTheme="minorHAnsi" w:hAnsiTheme="minorHAnsi"/>
          <w:i/>
          <w:sz w:val="20"/>
          <w:szCs w:val="20"/>
        </w:rPr>
        <w:t>ASME A17.6 Standard for Elevator Suspension, Compensation, and Governor Systems 2017 Code Update</w:t>
      </w:r>
    </w:p>
    <w:p w14:paraId="32B55D3E" w14:textId="77777777" w:rsidR="004C7F9F" w:rsidRDefault="004C7F9F" w:rsidP="004C7F9F">
      <w:pPr>
        <w:pStyle w:val="ListParagraph"/>
        <w:numPr>
          <w:ilvl w:val="0"/>
          <w:numId w:val="17"/>
        </w:numPr>
        <w:rPr>
          <w:rFonts w:asciiTheme="minorHAnsi" w:hAnsiTheme="minorHAnsi"/>
          <w:i/>
          <w:sz w:val="20"/>
          <w:szCs w:val="20"/>
        </w:rPr>
      </w:pPr>
      <w:r>
        <w:rPr>
          <w:rFonts w:asciiTheme="minorHAnsi" w:hAnsiTheme="minorHAnsi"/>
          <w:i/>
          <w:sz w:val="20"/>
          <w:szCs w:val="20"/>
        </w:rPr>
        <w:t>ASME A17.3 Safety Code for Existing Elevators and Escalators 2017 Code Update</w:t>
      </w:r>
    </w:p>
    <w:p w14:paraId="72C6EB1D" w14:textId="46B2BD92" w:rsidR="004C7F9F" w:rsidRDefault="004C7F9F" w:rsidP="004C7F9F">
      <w:pPr>
        <w:pStyle w:val="ListParagraph"/>
        <w:numPr>
          <w:ilvl w:val="0"/>
          <w:numId w:val="17"/>
        </w:numPr>
        <w:rPr>
          <w:rFonts w:asciiTheme="minorHAnsi" w:hAnsiTheme="minorHAnsi"/>
          <w:i/>
          <w:sz w:val="20"/>
          <w:szCs w:val="20"/>
        </w:rPr>
      </w:pPr>
      <w:r>
        <w:rPr>
          <w:rFonts w:asciiTheme="minorHAnsi" w:hAnsiTheme="minorHAnsi"/>
          <w:i/>
          <w:sz w:val="20"/>
          <w:szCs w:val="20"/>
        </w:rPr>
        <w:t xml:space="preserve">NFPA 13 Standard for the Installation of Sprinkler Systems </w:t>
      </w:r>
      <w:r w:rsidR="00394F1F">
        <w:rPr>
          <w:rFonts w:asciiTheme="minorHAnsi" w:hAnsiTheme="minorHAnsi"/>
          <w:i/>
          <w:sz w:val="20"/>
          <w:szCs w:val="20"/>
        </w:rPr>
        <w:t xml:space="preserve">2019 </w:t>
      </w:r>
      <w:r>
        <w:rPr>
          <w:rFonts w:asciiTheme="minorHAnsi" w:hAnsiTheme="minorHAnsi"/>
          <w:i/>
          <w:sz w:val="20"/>
          <w:szCs w:val="20"/>
        </w:rPr>
        <w:t>Code Update</w:t>
      </w:r>
    </w:p>
    <w:p w14:paraId="54369E56" w14:textId="708F4F5E" w:rsidR="004C7F9F" w:rsidRDefault="004C7F9F" w:rsidP="004C7F9F">
      <w:pPr>
        <w:pStyle w:val="ListParagraph"/>
        <w:numPr>
          <w:ilvl w:val="0"/>
          <w:numId w:val="17"/>
        </w:numPr>
        <w:rPr>
          <w:rFonts w:asciiTheme="minorHAnsi" w:hAnsiTheme="minorHAnsi"/>
          <w:i/>
          <w:sz w:val="20"/>
          <w:szCs w:val="20"/>
        </w:rPr>
      </w:pPr>
      <w:r>
        <w:rPr>
          <w:rFonts w:asciiTheme="minorHAnsi" w:hAnsiTheme="minorHAnsi"/>
          <w:i/>
          <w:sz w:val="20"/>
          <w:szCs w:val="20"/>
        </w:rPr>
        <w:t xml:space="preserve">NFPA 72 National Fire Alarm and Signaling </w:t>
      </w:r>
      <w:r w:rsidR="00394F1F">
        <w:rPr>
          <w:rFonts w:asciiTheme="minorHAnsi" w:hAnsiTheme="minorHAnsi"/>
          <w:i/>
          <w:sz w:val="20"/>
          <w:szCs w:val="20"/>
        </w:rPr>
        <w:t xml:space="preserve">2019 </w:t>
      </w:r>
      <w:r>
        <w:rPr>
          <w:rFonts w:asciiTheme="minorHAnsi" w:hAnsiTheme="minorHAnsi"/>
          <w:i/>
          <w:sz w:val="20"/>
          <w:szCs w:val="20"/>
        </w:rPr>
        <w:t>Code Update</w:t>
      </w:r>
    </w:p>
    <w:p w14:paraId="4E652B2C" w14:textId="6A4DDF55" w:rsidR="004C7F9F" w:rsidRDefault="004C7F9F" w:rsidP="004C7F9F">
      <w:pPr>
        <w:pStyle w:val="ListParagraph"/>
        <w:numPr>
          <w:ilvl w:val="0"/>
          <w:numId w:val="17"/>
        </w:numPr>
        <w:rPr>
          <w:rFonts w:asciiTheme="minorHAnsi" w:hAnsiTheme="minorHAnsi"/>
          <w:i/>
          <w:sz w:val="20"/>
          <w:szCs w:val="20"/>
        </w:rPr>
      </w:pPr>
      <w:r>
        <w:rPr>
          <w:rFonts w:asciiTheme="minorHAnsi" w:hAnsiTheme="minorHAnsi"/>
          <w:i/>
          <w:sz w:val="20"/>
          <w:szCs w:val="20"/>
        </w:rPr>
        <w:t>ASME A17.2 Guide for Inspection of Elevators, Escalators, and Moving Walks 2017 Code Updates</w:t>
      </w:r>
    </w:p>
    <w:p w14:paraId="487DB5BE" w14:textId="77777777" w:rsidR="0051652F" w:rsidRPr="0051652F" w:rsidRDefault="0051652F" w:rsidP="0051652F">
      <w:pPr>
        <w:rPr>
          <w:rFonts w:asciiTheme="minorHAnsi" w:hAnsiTheme="minorHAnsi"/>
          <w:i/>
          <w:sz w:val="20"/>
          <w:szCs w:val="20"/>
        </w:rPr>
      </w:pPr>
    </w:p>
    <w:p w14:paraId="192FF719" w14:textId="1FB3F099" w:rsidR="004C7F9F" w:rsidRPr="0051652F" w:rsidRDefault="0051652F" w:rsidP="0051652F">
      <w:pPr>
        <w:pBdr>
          <w:top w:val="single" w:sz="4" w:space="1" w:color="auto"/>
          <w:bottom w:val="single" w:sz="4" w:space="1" w:color="auto"/>
        </w:pBdr>
        <w:spacing w:after="240"/>
        <w:ind w:right="-180"/>
        <w:rPr>
          <w:rFonts w:ascii="Arial" w:hAnsi="Arial" w:cs="Arial"/>
          <w:iCs/>
          <w:sz w:val="18"/>
          <w:szCs w:val="18"/>
        </w:rPr>
      </w:pPr>
      <w:r w:rsidRPr="0051652F">
        <w:rPr>
          <w:rFonts w:ascii="Arial" w:eastAsia="Meiryo" w:hAnsi="Arial" w:cs="Arial"/>
          <w:iCs/>
          <w:sz w:val="18"/>
          <w:szCs w:val="18"/>
        </w:rPr>
        <w:t xml:space="preserve">Live Webinar sessions are not compatible with a mobile device or tablet. You must use a laptop or desktop computer to participate and to receive credit. </w:t>
      </w:r>
      <w:r w:rsidRPr="0051652F">
        <w:rPr>
          <w:rFonts w:ascii="Arial" w:hAnsi="Arial" w:cs="Arial"/>
          <w:iCs/>
          <w:sz w:val="18"/>
          <w:szCs w:val="18"/>
        </w:rPr>
        <w:t>This presentation will fulfill 0.5 CEUs towards Maintenance of Qualifications for NAESA certified inspectors.</w:t>
      </w:r>
    </w:p>
    <w:p w14:paraId="53D232BB" w14:textId="081DD3D4" w:rsidR="004164B7" w:rsidRDefault="004164B7" w:rsidP="007710CC">
      <w:pPr>
        <w:pBdr>
          <w:top w:val="single" w:sz="4" w:space="1" w:color="auto"/>
        </w:pBdr>
        <w:ind w:right="-187"/>
        <w:rPr>
          <w:rFonts w:asciiTheme="minorHAnsi" w:hAnsiTheme="minorHAnsi" w:cstheme="minorHAnsi"/>
          <w:i/>
          <w:sz w:val="22"/>
        </w:rPr>
      </w:pPr>
      <w:r w:rsidRPr="00DC48ED">
        <w:rPr>
          <w:rFonts w:asciiTheme="minorHAnsi" w:hAnsiTheme="minorHAnsi" w:cstheme="minorHAnsi"/>
          <w:b/>
        </w:rPr>
        <w:t>To register – please complete the form below:</w:t>
      </w:r>
      <w:r w:rsidR="007710CC">
        <w:rPr>
          <w:rFonts w:asciiTheme="minorHAnsi" w:hAnsiTheme="minorHAnsi" w:cstheme="minorHAnsi"/>
          <w:b/>
        </w:rPr>
        <w:t xml:space="preserve"> </w:t>
      </w:r>
      <w:r w:rsidRPr="00DC48ED">
        <w:rPr>
          <w:rFonts w:asciiTheme="minorHAnsi" w:hAnsiTheme="minorHAnsi" w:cstheme="minorHAnsi"/>
          <w:i/>
          <w:sz w:val="22"/>
        </w:rPr>
        <w:t xml:space="preserve">(Registration is also available online at </w:t>
      </w:r>
      <w:hyperlink r:id="rId12" w:history="1">
        <w:r w:rsidR="0051652F" w:rsidRPr="008B69CE">
          <w:rPr>
            <w:rStyle w:val="Hyperlink"/>
            <w:rFonts w:asciiTheme="minorHAnsi" w:hAnsiTheme="minorHAnsi" w:cstheme="minorHAnsi"/>
            <w:i/>
            <w:sz w:val="22"/>
          </w:rPr>
          <w:t>www.naesai.org</w:t>
        </w:r>
      </w:hyperlink>
      <w:r w:rsidRPr="00DC48ED">
        <w:rPr>
          <w:rFonts w:asciiTheme="minorHAnsi" w:hAnsiTheme="minorHAnsi" w:cstheme="minorHAnsi"/>
          <w:i/>
          <w:sz w:val="22"/>
        </w:rPr>
        <w:t>)</w:t>
      </w:r>
    </w:p>
    <w:p w14:paraId="0EA88F40" w14:textId="3E277DD9" w:rsidR="0051652F" w:rsidRPr="0051652F" w:rsidRDefault="0051652F" w:rsidP="007710CC">
      <w:pPr>
        <w:pBdr>
          <w:top w:val="single" w:sz="4" w:space="1" w:color="auto"/>
        </w:pBdr>
        <w:ind w:right="-187"/>
        <w:rPr>
          <w:rFonts w:asciiTheme="minorHAnsi" w:hAnsiTheme="minorHAnsi" w:cstheme="minorHAnsi"/>
          <w:i/>
          <w:sz w:val="18"/>
          <w:szCs w:val="18"/>
        </w:rPr>
      </w:pPr>
      <w:r w:rsidRPr="0051652F">
        <w:rPr>
          <w:rFonts w:asciiTheme="minorHAnsi" w:hAnsiTheme="minorHAnsi" w:cstheme="minorHAnsi"/>
          <w:i/>
          <w:sz w:val="18"/>
          <w:szCs w:val="18"/>
        </w:rPr>
        <w:t>“By affixing my name and/or signature and/or mark to this document, I attest and certify that I am correctly and accurately identified herein as the person attending this continuing education course session.”</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4144"/>
        <w:gridCol w:w="19"/>
        <w:gridCol w:w="1241"/>
        <w:gridCol w:w="750"/>
        <w:gridCol w:w="420"/>
        <w:gridCol w:w="1436"/>
      </w:tblGrid>
      <w:tr w:rsidR="004164B7" w:rsidRPr="00DC48ED" w14:paraId="3E7CD950" w14:textId="77777777" w:rsidTr="00AC07F1">
        <w:trPr>
          <w:jc w:val="center"/>
        </w:trPr>
        <w:tc>
          <w:tcPr>
            <w:tcW w:w="10620" w:type="dxa"/>
            <w:gridSpan w:val="7"/>
            <w:shd w:val="solid" w:color="auto" w:fill="auto"/>
          </w:tcPr>
          <w:p w14:paraId="41F11B9B" w14:textId="77777777" w:rsidR="004164B7" w:rsidRPr="00DC48ED" w:rsidRDefault="004164B7" w:rsidP="00AC07F1">
            <w:pPr>
              <w:jc w:val="center"/>
              <w:rPr>
                <w:rFonts w:asciiTheme="minorHAnsi" w:hAnsiTheme="minorHAnsi" w:cstheme="minorHAnsi"/>
                <w:b/>
                <w:color w:val="FFFFFF"/>
              </w:rPr>
            </w:pPr>
            <w:r w:rsidRPr="00DC48ED">
              <w:rPr>
                <w:rFonts w:asciiTheme="minorHAnsi" w:hAnsiTheme="minorHAnsi" w:cstheme="minorHAnsi"/>
                <w:b/>
                <w:color w:val="FFFFFF"/>
              </w:rPr>
              <w:t xml:space="preserve">REGISTRATION FORM </w:t>
            </w:r>
          </w:p>
          <w:p w14:paraId="59BCE3D2" w14:textId="0B798F82" w:rsidR="004164B7" w:rsidRPr="00DC48ED" w:rsidRDefault="0051652F" w:rsidP="006075D1">
            <w:pPr>
              <w:jc w:val="center"/>
              <w:rPr>
                <w:rFonts w:asciiTheme="minorHAnsi" w:hAnsiTheme="minorHAnsi" w:cstheme="minorHAnsi"/>
                <w:color w:val="FFFFFF"/>
                <w:sz w:val="20"/>
                <w:szCs w:val="20"/>
              </w:rPr>
            </w:pPr>
            <w:r>
              <w:rPr>
                <w:rFonts w:asciiTheme="minorHAnsi" w:hAnsiTheme="minorHAnsi" w:cstheme="minorHAnsi"/>
                <w:color w:val="FFFFFF"/>
                <w:sz w:val="20"/>
                <w:szCs w:val="20"/>
              </w:rPr>
              <w:t>October 1, 2020</w:t>
            </w:r>
          </w:p>
        </w:tc>
      </w:tr>
      <w:tr w:rsidR="004164B7" w:rsidRPr="00DC48ED" w14:paraId="26559D0B" w14:textId="77777777" w:rsidTr="00922E62">
        <w:trPr>
          <w:trHeight w:val="360"/>
          <w:jc w:val="center"/>
        </w:trPr>
        <w:tc>
          <w:tcPr>
            <w:tcW w:w="2610" w:type="dxa"/>
            <w:vAlign w:val="center"/>
          </w:tcPr>
          <w:p w14:paraId="56A9ACBA" w14:textId="77777777" w:rsidR="004164B7" w:rsidRPr="00DC48ED" w:rsidRDefault="004164B7" w:rsidP="00AC07F1">
            <w:pPr>
              <w:jc w:val="right"/>
              <w:rPr>
                <w:rFonts w:asciiTheme="minorHAnsi" w:hAnsiTheme="minorHAnsi" w:cstheme="minorHAnsi"/>
                <w:b/>
              </w:rPr>
            </w:pPr>
            <w:r w:rsidRPr="00DC48ED">
              <w:rPr>
                <w:rFonts w:asciiTheme="minorHAnsi" w:hAnsiTheme="minorHAnsi" w:cstheme="minorHAnsi"/>
                <w:b/>
              </w:rPr>
              <w:t>NAME:</w:t>
            </w:r>
          </w:p>
        </w:tc>
        <w:tc>
          <w:tcPr>
            <w:tcW w:w="8010" w:type="dxa"/>
            <w:gridSpan w:val="6"/>
          </w:tcPr>
          <w:p w14:paraId="46542D2B" w14:textId="77777777" w:rsidR="004164B7" w:rsidRPr="00DC48ED" w:rsidRDefault="004164B7" w:rsidP="00AC07F1">
            <w:pPr>
              <w:rPr>
                <w:rFonts w:asciiTheme="minorHAnsi" w:hAnsiTheme="minorHAnsi" w:cstheme="minorHAnsi"/>
              </w:rPr>
            </w:pPr>
          </w:p>
        </w:tc>
      </w:tr>
      <w:tr w:rsidR="004164B7" w:rsidRPr="00DC48ED" w14:paraId="4D149DD5" w14:textId="77777777" w:rsidTr="00922E62">
        <w:trPr>
          <w:trHeight w:val="360"/>
          <w:jc w:val="center"/>
        </w:trPr>
        <w:tc>
          <w:tcPr>
            <w:tcW w:w="2610" w:type="dxa"/>
            <w:vAlign w:val="center"/>
          </w:tcPr>
          <w:p w14:paraId="3D768158" w14:textId="77777777" w:rsidR="004164B7" w:rsidRPr="00DC48ED" w:rsidRDefault="004164B7" w:rsidP="00AC07F1">
            <w:pPr>
              <w:jc w:val="right"/>
              <w:rPr>
                <w:rFonts w:asciiTheme="minorHAnsi" w:hAnsiTheme="minorHAnsi" w:cstheme="minorHAnsi"/>
                <w:b/>
              </w:rPr>
            </w:pPr>
            <w:r w:rsidRPr="00DC48ED">
              <w:rPr>
                <w:rFonts w:asciiTheme="minorHAnsi" w:hAnsiTheme="minorHAnsi" w:cstheme="minorHAnsi"/>
                <w:b/>
              </w:rPr>
              <w:t>MAILING ADDRESS:</w:t>
            </w:r>
          </w:p>
        </w:tc>
        <w:tc>
          <w:tcPr>
            <w:tcW w:w="8010" w:type="dxa"/>
            <w:gridSpan w:val="6"/>
          </w:tcPr>
          <w:p w14:paraId="064CD85A" w14:textId="77777777" w:rsidR="004164B7" w:rsidRPr="00DC48ED" w:rsidRDefault="004164B7" w:rsidP="00AC07F1">
            <w:pPr>
              <w:rPr>
                <w:rFonts w:asciiTheme="minorHAnsi" w:hAnsiTheme="minorHAnsi" w:cstheme="minorHAnsi"/>
              </w:rPr>
            </w:pPr>
          </w:p>
        </w:tc>
      </w:tr>
      <w:tr w:rsidR="004164B7" w:rsidRPr="00DC48ED" w14:paraId="57C9A464" w14:textId="77777777" w:rsidTr="00922E62">
        <w:trPr>
          <w:trHeight w:val="360"/>
          <w:jc w:val="center"/>
        </w:trPr>
        <w:tc>
          <w:tcPr>
            <w:tcW w:w="2610" w:type="dxa"/>
            <w:tcBorders>
              <w:bottom w:val="single" w:sz="4" w:space="0" w:color="auto"/>
            </w:tcBorders>
            <w:vAlign w:val="center"/>
          </w:tcPr>
          <w:p w14:paraId="2AF7C381" w14:textId="77777777" w:rsidR="004164B7" w:rsidRPr="00DC48ED" w:rsidRDefault="004164B7" w:rsidP="00AC07F1">
            <w:pPr>
              <w:jc w:val="right"/>
              <w:rPr>
                <w:rFonts w:asciiTheme="minorHAnsi" w:hAnsiTheme="minorHAnsi" w:cstheme="minorHAnsi"/>
                <w:b/>
              </w:rPr>
            </w:pPr>
            <w:r w:rsidRPr="00DC48ED">
              <w:rPr>
                <w:rFonts w:asciiTheme="minorHAnsi" w:hAnsiTheme="minorHAnsi" w:cstheme="minorHAnsi"/>
                <w:b/>
              </w:rPr>
              <w:t>CITY/STATE/ZIP:</w:t>
            </w:r>
          </w:p>
        </w:tc>
        <w:tc>
          <w:tcPr>
            <w:tcW w:w="4144" w:type="dxa"/>
            <w:vAlign w:val="center"/>
          </w:tcPr>
          <w:p w14:paraId="7E13FE81" w14:textId="77777777" w:rsidR="004164B7" w:rsidRPr="00922E62" w:rsidRDefault="004164B7" w:rsidP="00922E62">
            <w:pPr>
              <w:ind w:left="-104"/>
              <w:rPr>
                <w:rFonts w:asciiTheme="minorHAnsi" w:hAnsiTheme="minorHAnsi" w:cstheme="minorHAnsi"/>
                <w:sz w:val="20"/>
              </w:rPr>
            </w:pPr>
            <w:r w:rsidRPr="00922E62">
              <w:rPr>
                <w:rFonts w:asciiTheme="minorHAnsi" w:hAnsiTheme="minorHAnsi" w:cstheme="minorHAnsi"/>
                <w:sz w:val="20"/>
                <w:szCs w:val="16"/>
              </w:rPr>
              <w:t xml:space="preserve">City  </w:t>
            </w:r>
          </w:p>
        </w:tc>
        <w:tc>
          <w:tcPr>
            <w:tcW w:w="2010" w:type="dxa"/>
            <w:gridSpan w:val="3"/>
            <w:vAlign w:val="center"/>
          </w:tcPr>
          <w:p w14:paraId="6017A87A" w14:textId="77777777" w:rsidR="004164B7" w:rsidRPr="00922E62" w:rsidRDefault="004164B7" w:rsidP="00922E62">
            <w:pPr>
              <w:ind w:left="-104"/>
              <w:rPr>
                <w:rFonts w:asciiTheme="minorHAnsi" w:hAnsiTheme="minorHAnsi" w:cstheme="minorHAnsi"/>
                <w:sz w:val="20"/>
              </w:rPr>
            </w:pPr>
            <w:r w:rsidRPr="00922E62">
              <w:rPr>
                <w:rFonts w:asciiTheme="minorHAnsi" w:hAnsiTheme="minorHAnsi" w:cstheme="minorHAnsi"/>
                <w:sz w:val="20"/>
                <w:szCs w:val="16"/>
              </w:rPr>
              <w:t>State</w:t>
            </w:r>
          </w:p>
        </w:tc>
        <w:tc>
          <w:tcPr>
            <w:tcW w:w="1856" w:type="dxa"/>
            <w:gridSpan w:val="2"/>
            <w:vAlign w:val="center"/>
          </w:tcPr>
          <w:p w14:paraId="06A735DA" w14:textId="77777777" w:rsidR="004164B7" w:rsidRPr="00922E62" w:rsidRDefault="004164B7" w:rsidP="00922E62">
            <w:pPr>
              <w:ind w:left="-104"/>
              <w:rPr>
                <w:rFonts w:asciiTheme="minorHAnsi" w:hAnsiTheme="minorHAnsi" w:cstheme="minorHAnsi"/>
                <w:sz w:val="20"/>
              </w:rPr>
            </w:pPr>
            <w:r w:rsidRPr="00922E62">
              <w:rPr>
                <w:rFonts w:asciiTheme="minorHAnsi" w:hAnsiTheme="minorHAnsi" w:cstheme="minorHAnsi"/>
                <w:sz w:val="20"/>
                <w:szCs w:val="16"/>
              </w:rPr>
              <w:t xml:space="preserve">Zip </w:t>
            </w:r>
          </w:p>
        </w:tc>
      </w:tr>
      <w:tr w:rsidR="004164B7" w:rsidRPr="00DC48ED" w14:paraId="0C6776BD" w14:textId="77777777" w:rsidTr="00922E62">
        <w:trPr>
          <w:trHeight w:val="360"/>
          <w:jc w:val="center"/>
        </w:trPr>
        <w:tc>
          <w:tcPr>
            <w:tcW w:w="2610" w:type="dxa"/>
            <w:tcBorders>
              <w:bottom w:val="single" w:sz="4" w:space="0" w:color="auto"/>
            </w:tcBorders>
            <w:vAlign w:val="center"/>
          </w:tcPr>
          <w:p w14:paraId="6DB47302" w14:textId="77777777" w:rsidR="004164B7" w:rsidRPr="00DC48ED" w:rsidRDefault="004164B7" w:rsidP="00AC07F1">
            <w:pPr>
              <w:jc w:val="right"/>
              <w:rPr>
                <w:rFonts w:asciiTheme="minorHAnsi" w:hAnsiTheme="minorHAnsi" w:cstheme="minorHAnsi"/>
                <w:b/>
              </w:rPr>
            </w:pPr>
            <w:r w:rsidRPr="00DC48ED">
              <w:rPr>
                <w:rFonts w:asciiTheme="minorHAnsi" w:hAnsiTheme="minorHAnsi" w:cstheme="minorHAnsi"/>
                <w:b/>
              </w:rPr>
              <w:t>EMPLOYER:</w:t>
            </w:r>
          </w:p>
        </w:tc>
        <w:tc>
          <w:tcPr>
            <w:tcW w:w="8010" w:type="dxa"/>
            <w:gridSpan w:val="6"/>
            <w:vAlign w:val="center"/>
          </w:tcPr>
          <w:p w14:paraId="3EACF608" w14:textId="77777777" w:rsidR="004164B7" w:rsidRPr="00922E62" w:rsidRDefault="004164B7" w:rsidP="00922E62">
            <w:pPr>
              <w:ind w:left="-104"/>
              <w:rPr>
                <w:rFonts w:asciiTheme="minorHAnsi" w:hAnsiTheme="minorHAnsi" w:cstheme="minorHAnsi"/>
                <w:sz w:val="20"/>
              </w:rPr>
            </w:pPr>
          </w:p>
        </w:tc>
      </w:tr>
      <w:tr w:rsidR="004164B7" w:rsidRPr="00DC48ED" w14:paraId="209EC88B" w14:textId="77777777" w:rsidTr="00922E62">
        <w:trPr>
          <w:cantSplit/>
          <w:trHeight w:val="360"/>
          <w:jc w:val="center"/>
        </w:trPr>
        <w:tc>
          <w:tcPr>
            <w:tcW w:w="2610" w:type="dxa"/>
            <w:vMerge w:val="restart"/>
            <w:vAlign w:val="center"/>
          </w:tcPr>
          <w:p w14:paraId="7842DE5D" w14:textId="77777777" w:rsidR="004164B7" w:rsidRPr="00DC48ED" w:rsidRDefault="004164B7" w:rsidP="00AC07F1">
            <w:pPr>
              <w:jc w:val="right"/>
              <w:rPr>
                <w:rFonts w:asciiTheme="minorHAnsi" w:hAnsiTheme="minorHAnsi" w:cstheme="minorHAnsi"/>
                <w:b/>
              </w:rPr>
            </w:pPr>
            <w:r w:rsidRPr="00DC48ED">
              <w:rPr>
                <w:rFonts w:asciiTheme="minorHAnsi" w:hAnsiTheme="minorHAnsi" w:cstheme="minorHAnsi"/>
                <w:b/>
              </w:rPr>
              <w:t>CONTACT INFO:</w:t>
            </w:r>
          </w:p>
        </w:tc>
        <w:tc>
          <w:tcPr>
            <w:tcW w:w="4163" w:type="dxa"/>
            <w:gridSpan w:val="2"/>
            <w:vAlign w:val="center"/>
          </w:tcPr>
          <w:p w14:paraId="38598E58" w14:textId="77777777" w:rsidR="004164B7" w:rsidRPr="00922E62" w:rsidRDefault="004164B7" w:rsidP="00922E62">
            <w:pPr>
              <w:ind w:left="-104"/>
              <w:rPr>
                <w:rFonts w:asciiTheme="minorHAnsi" w:hAnsiTheme="minorHAnsi" w:cstheme="minorHAnsi"/>
                <w:sz w:val="20"/>
                <w:szCs w:val="16"/>
              </w:rPr>
            </w:pPr>
            <w:r w:rsidRPr="00922E62">
              <w:rPr>
                <w:rFonts w:asciiTheme="minorHAnsi" w:hAnsiTheme="minorHAnsi" w:cstheme="minorHAnsi"/>
                <w:sz w:val="20"/>
                <w:szCs w:val="16"/>
              </w:rPr>
              <w:t>Email</w:t>
            </w:r>
          </w:p>
        </w:tc>
        <w:tc>
          <w:tcPr>
            <w:tcW w:w="3847" w:type="dxa"/>
            <w:gridSpan w:val="4"/>
            <w:vAlign w:val="center"/>
          </w:tcPr>
          <w:p w14:paraId="5EB6A9D9" w14:textId="77777777" w:rsidR="004164B7" w:rsidRPr="00922E62" w:rsidRDefault="004164B7" w:rsidP="00922E62">
            <w:pPr>
              <w:ind w:left="-104"/>
              <w:rPr>
                <w:rFonts w:asciiTheme="minorHAnsi" w:hAnsiTheme="minorHAnsi" w:cstheme="minorHAnsi"/>
                <w:sz w:val="20"/>
                <w:szCs w:val="16"/>
              </w:rPr>
            </w:pPr>
            <w:r w:rsidRPr="00922E62">
              <w:rPr>
                <w:rFonts w:asciiTheme="minorHAnsi" w:hAnsiTheme="minorHAnsi" w:cstheme="minorHAnsi"/>
                <w:sz w:val="20"/>
                <w:szCs w:val="16"/>
              </w:rPr>
              <w:t xml:space="preserve">Cell </w:t>
            </w:r>
          </w:p>
        </w:tc>
      </w:tr>
      <w:tr w:rsidR="004164B7" w:rsidRPr="00DC48ED" w14:paraId="3D02F11B" w14:textId="77777777" w:rsidTr="00922E62">
        <w:trPr>
          <w:cantSplit/>
          <w:trHeight w:val="360"/>
          <w:jc w:val="center"/>
        </w:trPr>
        <w:tc>
          <w:tcPr>
            <w:tcW w:w="2610" w:type="dxa"/>
            <w:vMerge/>
            <w:tcBorders>
              <w:bottom w:val="single" w:sz="4" w:space="0" w:color="auto"/>
            </w:tcBorders>
            <w:vAlign w:val="center"/>
          </w:tcPr>
          <w:p w14:paraId="068046C1" w14:textId="77777777" w:rsidR="004164B7" w:rsidRPr="00DC48ED" w:rsidRDefault="004164B7" w:rsidP="00AC07F1">
            <w:pPr>
              <w:jc w:val="right"/>
              <w:rPr>
                <w:rFonts w:asciiTheme="minorHAnsi" w:hAnsiTheme="minorHAnsi" w:cstheme="minorHAnsi"/>
                <w:b/>
              </w:rPr>
            </w:pPr>
          </w:p>
        </w:tc>
        <w:tc>
          <w:tcPr>
            <w:tcW w:w="4163" w:type="dxa"/>
            <w:gridSpan w:val="2"/>
            <w:vAlign w:val="center"/>
          </w:tcPr>
          <w:p w14:paraId="02270DD1" w14:textId="77777777" w:rsidR="004164B7" w:rsidRPr="00922E62" w:rsidRDefault="004164B7" w:rsidP="00922E62">
            <w:pPr>
              <w:ind w:left="-104"/>
              <w:rPr>
                <w:rFonts w:asciiTheme="minorHAnsi" w:hAnsiTheme="minorHAnsi" w:cstheme="minorHAnsi"/>
                <w:sz w:val="20"/>
                <w:szCs w:val="16"/>
              </w:rPr>
            </w:pPr>
            <w:r w:rsidRPr="00922E62">
              <w:rPr>
                <w:rFonts w:asciiTheme="minorHAnsi" w:hAnsiTheme="minorHAnsi" w:cstheme="minorHAnsi"/>
                <w:sz w:val="20"/>
                <w:szCs w:val="16"/>
              </w:rPr>
              <w:t>Phone</w:t>
            </w:r>
          </w:p>
        </w:tc>
        <w:tc>
          <w:tcPr>
            <w:tcW w:w="3847" w:type="dxa"/>
            <w:gridSpan w:val="4"/>
            <w:vAlign w:val="center"/>
          </w:tcPr>
          <w:p w14:paraId="2F49CB24" w14:textId="77777777" w:rsidR="004164B7" w:rsidRPr="00922E62" w:rsidRDefault="004164B7" w:rsidP="00922E62">
            <w:pPr>
              <w:ind w:left="-104"/>
              <w:rPr>
                <w:rFonts w:asciiTheme="minorHAnsi" w:hAnsiTheme="minorHAnsi" w:cstheme="minorHAnsi"/>
                <w:sz w:val="20"/>
                <w:szCs w:val="16"/>
              </w:rPr>
            </w:pPr>
            <w:r w:rsidRPr="00922E62">
              <w:rPr>
                <w:rFonts w:asciiTheme="minorHAnsi" w:hAnsiTheme="minorHAnsi" w:cstheme="minorHAnsi"/>
                <w:sz w:val="20"/>
                <w:szCs w:val="16"/>
              </w:rPr>
              <w:t>Fax</w:t>
            </w:r>
          </w:p>
        </w:tc>
      </w:tr>
      <w:tr w:rsidR="004164B7" w:rsidRPr="00DC48ED" w14:paraId="56632661" w14:textId="77777777" w:rsidTr="00AC07F1">
        <w:trPr>
          <w:trHeight w:val="90"/>
          <w:jc w:val="center"/>
        </w:trPr>
        <w:tc>
          <w:tcPr>
            <w:tcW w:w="10620" w:type="dxa"/>
            <w:gridSpan w:val="7"/>
            <w:shd w:val="solid" w:color="auto" w:fill="auto"/>
          </w:tcPr>
          <w:p w14:paraId="34E87F29" w14:textId="77777777" w:rsidR="004164B7" w:rsidRPr="00DC48ED" w:rsidRDefault="004164B7" w:rsidP="00AC07F1">
            <w:pPr>
              <w:jc w:val="center"/>
              <w:rPr>
                <w:rFonts w:asciiTheme="minorHAnsi" w:hAnsiTheme="minorHAnsi" w:cstheme="minorHAnsi"/>
                <w:b/>
                <w:bCs/>
                <w:color w:val="FFFFFF"/>
                <w:szCs w:val="28"/>
              </w:rPr>
            </w:pPr>
            <w:r w:rsidRPr="00DC48ED">
              <w:rPr>
                <w:rFonts w:asciiTheme="minorHAnsi" w:hAnsiTheme="minorHAnsi" w:cstheme="minorHAnsi"/>
                <w:b/>
                <w:bCs/>
                <w:color w:val="FFFFFF"/>
                <w:szCs w:val="28"/>
              </w:rPr>
              <w:t>PAYMENT METHOD</w:t>
            </w:r>
          </w:p>
        </w:tc>
      </w:tr>
      <w:tr w:rsidR="004164B7" w:rsidRPr="00DC48ED" w14:paraId="56747440" w14:textId="77777777" w:rsidTr="00AC07F1">
        <w:tblPrEx>
          <w:tblLook w:val="0000" w:firstRow="0" w:lastRow="0" w:firstColumn="0" w:lastColumn="0" w:noHBand="0" w:noVBand="0"/>
        </w:tblPrEx>
        <w:trPr>
          <w:cantSplit/>
          <w:trHeight w:hRule="exact" w:val="478"/>
          <w:jc w:val="center"/>
        </w:trPr>
        <w:tc>
          <w:tcPr>
            <w:tcW w:w="6754" w:type="dxa"/>
            <w:gridSpan w:val="2"/>
            <w:vAlign w:val="bottom"/>
          </w:tcPr>
          <w:p w14:paraId="34C432F4" w14:textId="77777777" w:rsidR="004164B7" w:rsidRPr="00DC48ED" w:rsidRDefault="004164B7" w:rsidP="00AC07F1">
            <w:pPr>
              <w:pStyle w:val="BodyText"/>
              <w:tabs>
                <w:tab w:val="left" w:pos="1246"/>
                <w:tab w:val="left" w:pos="2326"/>
              </w:tabs>
              <w:spacing w:after="0"/>
              <w:rPr>
                <w:rFonts w:asciiTheme="minorHAnsi" w:hAnsiTheme="minorHAnsi" w:cstheme="minorHAnsi"/>
                <w:b/>
                <w:bCs/>
                <w:sz w:val="18"/>
              </w:rPr>
            </w:pPr>
            <w:r w:rsidRPr="00DC48ED">
              <w:rPr>
                <w:rFonts w:asciiTheme="minorHAnsi" w:hAnsiTheme="minorHAnsi" w:cstheme="minorHAnsi"/>
                <w:b/>
                <w:bCs/>
                <w:sz w:val="20"/>
              </w:rPr>
              <w:t>Check One:</w:t>
            </w:r>
            <w:r w:rsidRPr="00DC48ED">
              <w:rPr>
                <w:rFonts w:asciiTheme="minorHAnsi" w:hAnsiTheme="minorHAnsi" w:cstheme="minorHAnsi"/>
                <w:b/>
                <w:bCs/>
                <w:sz w:val="18"/>
              </w:rPr>
              <w:tab/>
            </w:r>
            <w:r w:rsidRPr="00DC48ED">
              <w:rPr>
                <w:rFonts w:asciiTheme="minorHAnsi" w:hAnsiTheme="minorHAnsi" w:cstheme="minorHAnsi"/>
                <w:b/>
                <w:bCs/>
                <w:sz w:val="18"/>
              </w:rPr>
              <w:sym w:font="Wingdings" w:char="F06F"/>
            </w:r>
            <w:r w:rsidRPr="00DC48ED">
              <w:rPr>
                <w:rFonts w:asciiTheme="minorHAnsi" w:hAnsiTheme="minorHAnsi" w:cstheme="minorHAnsi"/>
                <w:b/>
                <w:bCs/>
                <w:sz w:val="18"/>
              </w:rPr>
              <w:t xml:space="preserve">CHECK       </w:t>
            </w:r>
            <w:r>
              <w:rPr>
                <w:rFonts w:asciiTheme="minorHAnsi" w:hAnsiTheme="minorHAnsi" w:cstheme="minorHAnsi"/>
                <w:b/>
                <w:bCs/>
                <w:sz w:val="18"/>
              </w:rPr>
              <w:tab/>
            </w:r>
            <w:r w:rsidRPr="00DC48ED">
              <w:rPr>
                <w:rFonts w:asciiTheme="minorHAnsi" w:hAnsiTheme="minorHAnsi" w:cstheme="minorHAnsi"/>
                <w:b/>
                <w:bCs/>
                <w:sz w:val="18"/>
              </w:rPr>
              <w:sym w:font="Wingdings" w:char="F06F"/>
            </w:r>
            <w:r w:rsidRPr="00DC48ED">
              <w:rPr>
                <w:rFonts w:asciiTheme="minorHAnsi" w:hAnsiTheme="minorHAnsi" w:cstheme="minorHAnsi"/>
                <w:b/>
                <w:bCs/>
                <w:sz w:val="18"/>
              </w:rPr>
              <w:t xml:space="preserve"> VISA          </w:t>
            </w:r>
            <w:r w:rsidRPr="00DC48ED">
              <w:rPr>
                <w:rFonts w:asciiTheme="minorHAnsi" w:hAnsiTheme="minorHAnsi" w:cstheme="minorHAnsi"/>
                <w:b/>
                <w:bCs/>
                <w:sz w:val="18"/>
              </w:rPr>
              <w:sym w:font="Wingdings" w:char="F06F"/>
            </w:r>
            <w:r w:rsidRPr="00DC48ED">
              <w:rPr>
                <w:rFonts w:asciiTheme="minorHAnsi" w:hAnsiTheme="minorHAnsi" w:cstheme="minorHAnsi"/>
                <w:b/>
                <w:bCs/>
                <w:sz w:val="18"/>
              </w:rPr>
              <w:t xml:space="preserve"> MC          </w:t>
            </w:r>
            <w:r w:rsidRPr="00DC48ED">
              <w:rPr>
                <w:rFonts w:asciiTheme="minorHAnsi" w:hAnsiTheme="minorHAnsi" w:cstheme="minorHAnsi"/>
                <w:b/>
                <w:bCs/>
                <w:sz w:val="18"/>
              </w:rPr>
              <w:sym w:font="Wingdings" w:char="F06F"/>
            </w:r>
            <w:r w:rsidRPr="00DC48ED">
              <w:rPr>
                <w:rFonts w:asciiTheme="minorHAnsi" w:hAnsiTheme="minorHAnsi" w:cstheme="minorHAnsi"/>
                <w:b/>
                <w:bCs/>
                <w:sz w:val="18"/>
              </w:rPr>
              <w:t xml:space="preserve"> AMEX          </w:t>
            </w:r>
            <w:r w:rsidRPr="00DC48ED">
              <w:rPr>
                <w:rFonts w:asciiTheme="minorHAnsi" w:hAnsiTheme="minorHAnsi" w:cstheme="minorHAnsi"/>
                <w:b/>
                <w:bCs/>
                <w:sz w:val="18"/>
              </w:rPr>
              <w:sym w:font="Wingdings" w:char="F06F"/>
            </w:r>
            <w:r w:rsidRPr="00DC48ED">
              <w:rPr>
                <w:rFonts w:asciiTheme="minorHAnsi" w:hAnsiTheme="minorHAnsi" w:cstheme="minorHAnsi"/>
                <w:b/>
                <w:bCs/>
                <w:sz w:val="18"/>
              </w:rPr>
              <w:t xml:space="preserve"> MO</w:t>
            </w:r>
          </w:p>
          <w:p w14:paraId="65E37AB4" w14:textId="77777777" w:rsidR="004164B7" w:rsidRPr="00DC48ED" w:rsidRDefault="004164B7" w:rsidP="00AC07F1">
            <w:pPr>
              <w:pStyle w:val="BodyText"/>
              <w:spacing w:after="0"/>
              <w:rPr>
                <w:rFonts w:asciiTheme="minorHAnsi" w:hAnsiTheme="minorHAnsi" w:cstheme="minorHAnsi"/>
                <w:i/>
                <w:sz w:val="18"/>
                <w:szCs w:val="18"/>
              </w:rPr>
            </w:pPr>
            <w:r w:rsidRPr="00DC48ED">
              <w:rPr>
                <w:rFonts w:asciiTheme="minorHAnsi" w:hAnsiTheme="minorHAnsi" w:cstheme="minorHAnsi"/>
                <w:i/>
                <w:sz w:val="18"/>
                <w:szCs w:val="18"/>
              </w:rPr>
              <w:t>Make check payable to NAESA International.</w:t>
            </w:r>
          </w:p>
          <w:p w14:paraId="62E730D7" w14:textId="77777777" w:rsidR="004164B7" w:rsidRPr="00DC48ED" w:rsidRDefault="004164B7" w:rsidP="00AC07F1">
            <w:pPr>
              <w:pStyle w:val="FootnoteText"/>
              <w:rPr>
                <w:rFonts w:asciiTheme="minorHAnsi" w:hAnsiTheme="minorHAnsi" w:cstheme="minorHAnsi"/>
                <w:sz w:val="18"/>
              </w:rPr>
            </w:pPr>
            <w:r w:rsidRPr="00DC48ED">
              <w:rPr>
                <w:rFonts w:asciiTheme="minorHAnsi" w:hAnsiTheme="minorHAnsi" w:cstheme="minorHAnsi"/>
                <w:b/>
                <w:bCs/>
                <w:sz w:val="18"/>
              </w:rPr>
              <w:t xml:space="preserve">         </w:t>
            </w:r>
          </w:p>
        </w:tc>
        <w:tc>
          <w:tcPr>
            <w:tcW w:w="3866" w:type="dxa"/>
            <w:gridSpan w:val="5"/>
            <w:vAlign w:val="center"/>
          </w:tcPr>
          <w:p w14:paraId="5A49A60F" w14:textId="77777777" w:rsidR="004164B7" w:rsidRPr="00DC48ED" w:rsidRDefault="004164B7" w:rsidP="00AC07F1">
            <w:pPr>
              <w:rPr>
                <w:rFonts w:asciiTheme="minorHAnsi" w:hAnsiTheme="minorHAnsi" w:cstheme="minorHAnsi"/>
                <w:sz w:val="20"/>
                <w:szCs w:val="20"/>
              </w:rPr>
            </w:pPr>
            <w:r w:rsidRPr="00EA00D1">
              <w:rPr>
                <w:rFonts w:asciiTheme="minorHAnsi" w:hAnsiTheme="minorHAnsi" w:cstheme="minorHAnsi"/>
                <w:b/>
                <w:bCs/>
                <w:sz w:val="28"/>
                <w:szCs w:val="20"/>
              </w:rPr>
              <w:t>TOTAL AMOUNT:</w:t>
            </w:r>
          </w:p>
        </w:tc>
      </w:tr>
      <w:tr w:rsidR="004164B7" w:rsidRPr="00DC48ED" w14:paraId="03DCF2F4" w14:textId="77777777" w:rsidTr="00E25E1E">
        <w:tblPrEx>
          <w:tblLook w:val="0000" w:firstRow="0" w:lastRow="0" w:firstColumn="0" w:lastColumn="0" w:noHBand="0" w:noVBand="0"/>
        </w:tblPrEx>
        <w:trPr>
          <w:cantSplit/>
          <w:trHeight w:hRule="exact" w:val="432"/>
          <w:jc w:val="center"/>
        </w:trPr>
        <w:tc>
          <w:tcPr>
            <w:tcW w:w="6754" w:type="dxa"/>
            <w:gridSpan w:val="2"/>
            <w:vAlign w:val="bottom"/>
          </w:tcPr>
          <w:p w14:paraId="4C9C9D2E" w14:textId="77777777" w:rsidR="004164B7" w:rsidRPr="00EA00D1" w:rsidRDefault="004164B7" w:rsidP="00E25E1E">
            <w:pPr>
              <w:pStyle w:val="Heading9"/>
              <w:rPr>
                <w:rFonts w:asciiTheme="minorHAnsi" w:hAnsiTheme="minorHAnsi" w:cstheme="minorHAnsi"/>
                <w:sz w:val="22"/>
                <w:szCs w:val="24"/>
                <w:u w:val="none"/>
              </w:rPr>
            </w:pPr>
            <w:r w:rsidRPr="00EA00D1">
              <w:rPr>
                <w:rFonts w:asciiTheme="minorHAnsi" w:hAnsiTheme="minorHAnsi" w:cstheme="minorHAnsi"/>
                <w:sz w:val="22"/>
                <w:u w:val="none"/>
              </w:rPr>
              <w:t>Credit Card #:</w:t>
            </w:r>
          </w:p>
        </w:tc>
        <w:tc>
          <w:tcPr>
            <w:tcW w:w="2430" w:type="dxa"/>
            <w:gridSpan w:val="4"/>
            <w:vAlign w:val="bottom"/>
          </w:tcPr>
          <w:p w14:paraId="2F46D710" w14:textId="77777777" w:rsidR="004164B7" w:rsidRPr="00EA00D1" w:rsidRDefault="004164B7" w:rsidP="00E25E1E">
            <w:pPr>
              <w:rPr>
                <w:rFonts w:asciiTheme="minorHAnsi" w:hAnsiTheme="minorHAnsi" w:cstheme="minorHAnsi"/>
                <w:sz w:val="22"/>
                <w:szCs w:val="20"/>
              </w:rPr>
            </w:pPr>
            <w:r w:rsidRPr="00EA00D1">
              <w:rPr>
                <w:rFonts w:asciiTheme="minorHAnsi" w:hAnsiTheme="minorHAnsi" w:cstheme="minorHAnsi"/>
                <w:b/>
                <w:bCs/>
                <w:sz w:val="22"/>
                <w:szCs w:val="20"/>
              </w:rPr>
              <w:t>Exp. Date</w:t>
            </w:r>
            <w:r w:rsidRPr="00EA00D1">
              <w:rPr>
                <w:rFonts w:asciiTheme="minorHAnsi" w:hAnsiTheme="minorHAnsi" w:cstheme="minorHAnsi"/>
                <w:b/>
                <w:sz w:val="22"/>
                <w:szCs w:val="20"/>
              </w:rPr>
              <w:t>:</w:t>
            </w:r>
          </w:p>
        </w:tc>
        <w:tc>
          <w:tcPr>
            <w:tcW w:w="1436" w:type="dxa"/>
            <w:vAlign w:val="bottom"/>
          </w:tcPr>
          <w:p w14:paraId="4BB54320" w14:textId="77777777" w:rsidR="004164B7" w:rsidRPr="00EA00D1" w:rsidRDefault="004164B7" w:rsidP="00E25E1E">
            <w:pPr>
              <w:rPr>
                <w:rFonts w:asciiTheme="minorHAnsi" w:hAnsiTheme="minorHAnsi" w:cstheme="minorHAnsi"/>
                <w:sz w:val="22"/>
                <w:szCs w:val="20"/>
              </w:rPr>
            </w:pPr>
            <w:r w:rsidRPr="00EA00D1">
              <w:rPr>
                <w:rFonts w:asciiTheme="minorHAnsi" w:hAnsiTheme="minorHAnsi" w:cstheme="minorHAnsi"/>
                <w:b/>
                <w:bCs/>
                <w:sz w:val="22"/>
                <w:szCs w:val="20"/>
              </w:rPr>
              <w:t>CVV:</w:t>
            </w:r>
          </w:p>
        </w:tc>
      </w:tr>
      <w:tr w:rsidR="004164B7" w:rsidRPr="00DC48ED" w14:paraId="15F4582D" w14:textId="77777777" w:rsidTr="00E25E1E">
        <w:tblPrEx>
          <w:tblLook w:val="0000" w:firstRow="0" w:lastRow="0" w:firstColumn="0" w:lastColumn="0" w:noHBand="0" w:noVBand="0"/>
        </w:tblPrEx>
        <w:trPr>
          <w:cantSplit/>
          <w:trHeight w:hRule="exact" w:val="432"/>
          <w:jc w:val="center"/>
        </w:trPr>
        <w:tc>
          <w:tcPr>
            <w:tcW w:w="6754" w:type="dxa"/>
            <w:gridSpan w:val="2"/>
            <w:vAlign w:val="bottom"/>
          </w:tcPr>
          <w:p w14:paraId="4E612353" w14:textId="77777777" w:rsidR="004164B7" w:rsidRPr="00EA00D1" w:rsidRDefault="004164B7" w:rsidP="00E25E1E">
            <w:pPr>
              <w:rPr>
                <w:rFonts w:asciiTheme="minorHAnsi" w:hAnsiTheme="minorHAnsi" w:cstheme="minorHAnsi"/>
                <w:b/>
                <w:bCs/>
                <w:sz w:val="22"/>
              </w:rPr>
            </w:pPr>
            <w:r w:rsidRPr="00EA00D1">
              <w:rPr>
                <w:rFonts w:asciiTheme="minorHAnsi" w:hAnsiTheme="minorHAnsi" w:cstheme="minorHAnsi"/>
                <w:b/>
                <w:bCs/>
                <w:sz w:val="22"/>
              </w:rPr>
              <w:t>Name on Card:</w:t>
            </w:r>
          </w:p>
        </w:tc>
        <w:tc>
          <w:tcPr>
            <w:tcW w:w="3866" w:type="dxa"/>
            <w:gridSpan w:val="5"/>
            <w:vAlign w:val="bottom"/>
          </w:tcPr>
          <w:p w14:paraId="7F951931" w14:textId="77777777" w:rsidR="004164B7" w:rsidRPr="00EA00D1" w:rsidRDefault="004164B7" w:rsidP="00E25E1E">
            <w:pPr>
              <w:rPr>
                <w:rFonts w:asciiTheme="minorHAnsi" w:hAnsiTheme="minorHAnsi" w:cstheme="minorHAnsi"/>
                <w:b/>
                <w:bCs/>
                <w:sz w:val="22"/>
                <w:szCs w:val="20"/>
              </w:rPr>
            </w:pPr>
            <w:r w:rsidRPr="00EA00D1">
              <w:rPr>
                <w:rFonts w:asciiTheme="minorHAnsi" w:hAnsiTheme="minorHAnsi" w:cstheme="minorHAnsi"/>
                <w:b/>
                <w:bCs/>
                <w:sz w:val="22"/>
                <w:szCs w:val="20"/>
              </w:rPr>
              <w:t>Billing Zip:</w:t>
            </w:r>
          </w:p>
        </w:tc>
      </w:tr>
      <w:tr w:rsidR="00114FFB" w:rsidRPr="00DC48ED" w14:paraId="1F82C1ED" w14:textId="77777777" w:rsidTr="00D25BFD">
        <w:tblPrEx>
          <w:tblLook w:val="0000" w:firstRow="0" w:lastRow="0" w:firstColumn="0" w:lastColumn="0" w:noHBand="0" w:noVBand="0"/>
        </w:tblPrEx>
        <w:trPr>
          <w:trHeight w:val="70"/>
          <w:jc w:val="center"/>
        </w:trPr>
        <w:tc>
          <w:tcPr>
            <w:tcW w:w="10620" w:type="dxa"/>
            <w:gridSpan w:val="7"/>
          </w:tcPr>
          <w:p w14:paraId="59E77510" w14:textId="77777777" w:rsidR="00114FFB" w:rsidRPr="00EA00D1" w:rsidRDefault="00114FFB" w:rsidP="00114FFB">
            <w:pPr>
              <w:pStyle w:val="FootnoteText"/>
              <w:widowControl w:val="0"/>
              <w:autoSpaceDE w:val="0"/>
              <w:autoSpaceDN w:val="0"/>
              <w:adjustRightInd w:val="0"/>
              <w:rPr>
                <w:rFonts w:asciiTheme="minorHAnsi" w:hAnsiTheme="minorHAnsi" w:cstheme="minorHAnsi"/>
                <w:sz w:val="22"/>
                <w:szCs w:val="24"/>
              </w:rPr>
            </w:pPr>
            <w:r w:rsidRPr="00EA00D1">
              <w:rPr>
                <w:rFonts w:asciiTheme="minorHAnsi" w:hAnsiTheme="minorHAnsi" w:cstheme="minorHAnsi"/>
                <w:sz w:val="22"/>
                <w:szCs w:val="24"/>
              </w:rPr>
              <w:t>I hereby certify that the above information is true, accurate, and complete.</w:t>
            </w:r>
          </w:p>
        </w:tc>
      </w:tr>
      <w:tr w:rsidR="00114FFB" w:rsidRPr="00DC48ED" w14:paraId="76AAD520" w14:textId="77777777" w:rsidTr="00114FFB">
        <w:tblPrEx>
          <w:tblLook w:val="0000" w:firstRow="0" w:lastRow="0" w:firstColumn="0" w:lastColumn="0" w:noHBand="0" w:noVBand="0"/>
        </w:tblPrEx>
        <w:trPr>
          <w:trHeight w:val="405"/>
          <w:jc w:val="center"/>
        </w:trPr>
        <w:tc>
          <w:tcPr>
            <w:tcW w:w="8014" w:type="dxa"/>
            <w:gridSpan w:val="4"/>
            <w:vAlign w:val="bottom"/>
          </w:tcPr>
          <w:p w14:paraId="76567623" w14:textId="77777777" w:rsidR="00114FFB" w:rsidRDefault="00114FFB" w:rsidP="00114FFB">
            <w:pPr>
              <w:pStyle w:val="FootnoteText"/>
              <w:widowControl w:val="0"/>
              <w:autoSpaceDE w:val="0"/>
              <w:autoSpaceDN w:val="0"/>
              <w:adjustRightInd w:val="0"/>
              <w:rPr>
                <w:rFonts w:asciiTheme="minorHAnsi" w:hAnsiTheme="minorHAnsi" w:cstheme="minorHAnsi"/>
                <w:b/>
                <w:bCs/>
                <w:sz w:val="22"/>
                <w:szCs w:val="24"/>
              </w:rPr>
            </w:pPr>
          </w:p>
          <w:p w14:paraId="6DFF2322" w14:textId="77777777" w:rsidR="00114FFB" w:rsidRPr="00EA00D1" w:rsidRDefault="00114FFB" w:rsidP="00114FFB">
            <w:pPr>
              <w:pStyle w:val="FootnoteText"/>
              <w:widowControl w:val="0"/>
              <w:autoSpaceDE w:val="0"/>
              <w:autoSpaceDN w:val="0"/>
              <w:adjustRightInd w:val="0"/>
              <w:rPr>
                <w:rFonts w:asciiTheme="minorHAnsi" w:hAnsiTheme="minorHAnsi" w:cstheme="minorHAnsi"/>
                <w:sz w:val="22"/>
                <w:szCs w:val="24"/>
              </w:rPr>
            </w:pPr>
            <w:r w:rsidRPr="00EA00D1">
              <w:rPr>
                <w:rFonts w:asciiTheme="minorHAnsi" w:hAnsiTheme="minorHAnsi" w:cstheme="minorHAnsi"/>
                <w:b/>
                <w:bCs/>
                <w:sz w:val="22"/>
                <w:szCs w:val="24"/>
              </w:rPr>
              <w:t>SIGNATURE</w:t>
            </w:r>
          </w:p>
        </w:tc>
        <w:tc>
          <w:tcPr>
            <w:tcW w:w="2606" w:type="dxa"/>
            <w:gridSpan w:val="3"/>
            <w:vAlign w:val="bottom"/>
          </w:tcPr>
          <w:p w14:paraId="6FF3CA75" w14:textId="77777777" w:rsidR="00114FFB" w:rsidRPr="00EA00D1" w:rsidRDefault="00114FFB" w:rsidP="00114FFB">
            <w:pPr>
              <w:pStyle w:val="FootnoteText"/>
              <w:widowControl w:val="0"/>
              <w:autoSpaceDE w:val="0"/>
              <w:autoSpaceDN w:val="0"/>
              <w:adjustRightInd w:val="0"/>
              <w:rPr>
                <w:rFonts w:asciiTheme="minorHAnsi" w:hAnsiTheme="minorHAnsi" w:cstheme="minorHAnsi"/>
                <w:b/>
                <w:sz w:val="22"/>
                <w:szCs w:val="24"/>
              </w:rPr>
            </w:pPr>
            <w:r w:rsidRPr="00EA00D1">
              <w:rPr>
                <w:rFonts w:asciiTheme="minorHAnsi" w:hAnsiTheme="minorHAnsi" w:cstheme="minorHAnsi"/>
                <w:b/>
                <w:sz w:val="22"/>
                <w:szCs w:val="24"/>
              </w:rPr>
              <w:t>DATE</w:t>
            </w:r>
          </w:p>
        </w:tc>
      </w:tr>
    </w:tbl>
    <w:p w14:paraId="12BF18C0" w14:textId="77777777" w:rsidR="008C64FC" w:rsidRDefault="004164B7" w:rsidP="004164B7">
      <w:pPr>
        <w:pStyle w:val="BodyText"/>
        <w:spacing w:after="0"/>
        <w:rPr>
          <w:rFonts w:asciiTheme="minorHAnsi" w:hAnsiTheme="minorHAnsi" w:cstheme="minorHAnsi"/>
          <w:sz w:val="22"/>
          <w:szCs w:val="22"/>
        </w:rPr>
      </w:pPr>
      <w:r w:rsidRPr="004164B7">
        <w:rPr>
          <w:rFonts w:asciiTheme="minorHAnsi" w:hAnsiTheme="minorHAnsi" w:cstheme="minorHAnsi"/>
          <w:b/>
          <w:i/>
          <w:sz w:val="22"/>
          <w:szCs w:val="22"/>
        </w:rPr>
        <w:t>Return completed form and payment to:</w:t>
      </w:r>
      <w:r w:rsidR="007710CC">
        <w:rPr>
          <w:rFonts w:asciiTheme="minorHAnsi" w:hAnsiTheme="minorHAnsi" w:cstheme="minorHAnsi"/>
          <w:b/>
          <w:i/>
          <w:sz w:val="22"/>
          <w:szCs w:val="22"/>
        </w:rPr>
        <w:t xml:space="preserve"> </w:t>
      </w:r>
      <w:r w:rsidRPr="00DC48ED">
        <w:rPr>
          <w:rFonts w:asciiTheme="minorHAnsi" w:hAnsiTheme="minorHAnsi" w:cstheme="minorHAnsi"/>
          <w:sz w:val="22"/>
          <w:szCs w:val="22"/>
        </w:rPr>
        <w:t xml:space="preserve">NAESA International Executive Office, </w:t>
      </w:r>
      <w:r w:rsidR="009163A8">
        <w:rPr>
          <w:rFonts w:asciiTheme="minorHAnsi" w:hAnsiTheme="minorHAnsi" w:cstheme="minorHAnsi"/>
          <w:sz w:val="22"/>
          <w:szCs w:val="22"/>
        </w:rPr>
        <w:t xml:space="preserve">PO Box </w:t>
      </w:r>
      <w:r w:rsidR="000B2796">
        <w:rPr>
          <w:rFonts w:asciiTheme="minorHAnsi" w:hAnsiTheme="minorHAnsi" w:cstheme="minorHAnsi"/>
          <w:sz w:val="22"/>
          <w:szCs w:val="22"/>
        </w:rPr>
        <w:t>4367, Mankato, MN 56002</w:t>
      </w:r>
    </w:p>
    <w:p w14:paraId="4825356C" w14:textId="604EB447" w:rsidR="004164B7" w:rsidRPr="00DC48ED" w:rsidRDefault="004164B7" w:rsidP="004164B7">
      <w:pPr>
        <w:pStyle w:val="BodyText"/>
        <w:spacing w:after="0"/>
        <w:rPr>
          <w:rFonts w:asciiTheme="minorHAnsi" w:hAnsiTheme="minorHAnsi" w:cstheme="minorHAnsi"/>
          <w:sz w:val="22"/>
          <w:szCs w:val="22"/>
        </w:rPr>
      </w:pPr>
      <w:r w:rsidRPr="00DC48ED">
        <w:rPr>
          <w:rFonts w:asciiTheme="minorHAnsi" w:hAnsiTheme="minorHAnsi" w:cstheme="minorHAnsi"/>
          <w:b/>
          <w:sz w:val="22"/>
          <w:szCs w:val="22"/>
        </w:rPr>
        <w:t>Phone:</w:t>
      </w:r>
      <w:r w:rsidRPr="00DC48ED">
        <w:rPr>
          <w:rFonts w:asciiTheme="minorHAnsi" w:hAnsiTheme="minorHAnsi" w:cstheme="minorHAnsi"/>
          <w:sz w:val="22"/>
          <w:szCs w:val="22"/>
        </w:rPr>
        <w:t xml:space="preserve"> 360-292-4968 </w:t>
      </w:r>
      <w:r w:rsidRPr="00DC48ED">
        <w:rPr>
          <w:rFonts w:asciiTheme="minorHAnsi" w:hAnsiTheme="minorHAnsi" w:cstheme="minorHAnsi"/>
          <w:b/>
          <w:sz w:val="22"/>
          <w:szCs w:val="22"/>
        </w:rPr>
        <w:t>Fax:</w:t>
      </w:r>
      <w:r w:rsidRPr="00DC48ED">
        <w:rPr>
          <w:rFonts w:asciiTheme="minorHAnsi" w:hAnsiTheme="minorHAnsi" w:cstheme="minorHAnsi"/>
          <w:sz w:val="22"/>
          <w:szCs w:val="22"/>
        </w:rPr>
        <w:t xml:space="preserve"> 360-292-4973 </w:t>
      </w:r>
      <w:r w:rsidRPr="00DC48ED">
        <w:rPr>
          <w:rFonts w:asciiTheme="minorHAnsi" w:hAnsiTheme="minorHAnsi" w:cstheme="minorHAnsi"/>
          <w:b/>
          <w:sz w:val="22"/>
          <w:szCs w:val="22"/>
        </w:rPr>
        <w:t>Email:</w:t>
      </w:r>
      <w:r w:rsidR="008B457E">
        <w:rPr>
          <w:rFonts w:asciiTheme="minorHAnsi" w:hAnsiTheme="minorHAnsi" w:cstheme="minorHAnsi"/>
          <w:sz w:val="22"/>
          <w:szCs w:val="22"/>
        </w:rPr>
        <w:t xml:space="preserve"> </w:t>
      </w:r>
      <w:hyperlink r:id="rId13" w:history="1">
        <w:r w:rsidR="00165506" w:rsidRPr="00B527E3">
          <w:rPr>
            <w:rStyle w:val="Hyperlink"/>
            <w:rFonts w:asciiTheme="minorHAnsi" w:hAnsiTheme="minorHAnsi" w:cstheme="minorHAnsi"/>
            <w:sz w:val="22"/>
            <w:szCs w:val="22"/>
          </w:rPr>
          <w:t>megan@naesai.org</w:t>
        </w:r>
      </w:hyperlink>
      <w:r w:rsidR="008B457E">
        <w:rPr>
          <w:rFonts w:asciiTheme="minorHAnsi" w:hAnsiTheme="minorHAnsi" w:cstheme="minorHAnsi"/>
          <w:sz w:val="22"/>
          <w:szCs w:val="22"/>
        </w:rPr>
        <w:t xml:space="preserve"> </w:t>
      </w:r>
      <w:r w:rsidR="00EA00D1">
        <w:rPr>
          <w:rFonts w:asciiTheme="minorHAnsi" w:hAnsiTheme="minorHAnsi" w:cstheme="minorHAnsi"/>
          <w:sz w:val="22"/>
          <w:szCs w:val="22"/>
        </w:rPr>
        <w:t xml:space="preserve"> </w:t>
      </w:r>
      <w:r w:rsidRPr="00DC48ED">
        <w:rPr>
          <w:rFonts w:asciiTheme="minorHAnsi" w:hAnsiTheme="minorHAnsi" w:cstheme="minorHAnsi"/>
          <w:sz w:val="22"/>
          <w:szCs w:val="22"/>
        </w:rPr>
        <w:br w:type="page"/>
      </w:r>
    </w:p>
    <w:p w14:paraId="567F4880" w14:textId="77777777" w:rsidR="004C616E" w:rsidRPr="00CD7B04" w:rsidRDefault="004C616E" w:rsidP="0052276D">
      <w:pPr>
        <w:pStyle w:val="BodyText"/>
        <w:spacing w:after="0"/>
        <w:rPr>
          <w:sz w:val="22"/>
          <w:szCs w:val="22"/>
        </w:rPr>
      </w:pPr>
    </w:p>
    <w:p w14:paraId="6C0D2F4A" w14:textId="77777777" w:rsidR="00D91C57" w:rsidRDefault="006564BE" w:rsidP="00D91C57">
      <w:pPr>
        <w:spacing w:after="240"/>
        <w:jc w:val="center"/>
      </w:pPr>
      <w:r w:rsidRPr="00CD7B04">
        <w:t>NAESA International</w:t>
      </w:r>
      <w:r w:rsidR="00D91C57">
        <w:t xml:space="preserve"> Education Program</w:t>
      </w:r>
    </w:p>
    <w:p w14:paraId="50DC0D16" w14:textId="14D7D2E1" w:rsidR="006564BE" w:rsidRPr="00526423" w:rsidRDefault="006564BE" w:rsidP="00D91C57">
      <w:pPr>
        <w:spacing w:after="240"/>
        <w:jc w:val="center"/>
        <w:rPr>
          <w:sz w:val="32"/>
        </w:rPr>
      </w:pPr>
      <w:r w:rsidRPr="00526423">
        <w:rPr>
          <w:sz w:val="32"/>
        </w:rPr>
        <w:t xml:space="preserve">Code Update </w:t>
      </w:r>
      <w:r w:rsidR="00CB4AC9">
        <w:rPr>
          <w:sz w:val="32"/>
        </w:rPr>
        <w:t>WEBINAR</w:t>
      </w:r>
      <w:r w:rsidR="0051652F">
        <w:rPr>
          <w:sz w:val="32"/>
        </w:rPr>
        <w:t xml:space="preserve"> Part 1</w:t>
      </w:r>
    </w:p>
    <w:p w14:paraId="7DBBC275" w14:textId="64B75252" w:rsidR="006564BE" w:rsidRPr="000C1B38" w:rsidRDefault="0051652F" w:rsidP="00D91C57">
      <w:pPr>
        <w:spacing w:after="240"/>
        <w:jc w:val="center"/>
      </w:pPr>
      <w:r>
        <w:t>October 1</w:t>
      </w:r>
      <w:r w:rsidRPr="0051652F">
        <w:rPr>
          <w:vertAlign w:val="superscript"/>
        </w:rPr>
        <w:t>st</w:t>
      </w:r>
      <w:r>
        <w:t>, 2020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7186"/>
      </w:tblGrid>
      <w:tr w:rsidR="006564BE" w:rsidRPr="00526423" w14:paraId="0896522D" w14:textId="77777777" w:rsidTr="00363099">
        <w:trPr>
          <w:trHeight w:val="2952"/>
          <w:jc w:val="center"/>
        </w:trPr>
        <w:tc>
          <w:tcPr>
            <w:tcW w:w="3823" w:type="dxa"/>
          </w:tcPr>
          <w:p w14:paraId="271FFF90" w14:textId="3FF21684" w:rsidR="006564BE" w:rsidRPr="005B43CA" w:rsidRDefault="0051652F" w:rsidP="004C616E">
            <w:pPr>
              <w:jc w:val="right"/>
              <w:rPr>
                <w:sz w:val="22"/>
                <w:szCs w:val="22"/>
              </w:rPr>
            </w:pPr>
            <w:r w:rsidRPr="005B43CA">
              <w:rPr>
                <w:sz w:val="22"/>
                <w:szCs w:val="22"/>
              </w:rPr>
              <w:t>INFORMATION:</w:t>
            </w:r>
          </w:p>
          <w:p w14:paraId="119BF0EF" w14:textId="77777777" w:rsidR="006564BE" w:rsidRPr="005B43CA" w:rsidRDefault="006564BE" w:rsidP="004C616E">
            <w:pPr>
              <w:jc w:val="right"/>
              <w:rPr>
                <w:sz w:val="22"/>
                <w:szCs w:val="22"/>
              </w:rPr>
            </w:pPr>
          </w:p>
        </w:tc>
        <w:tc>
          <w:tcPr>
            <w:tcW w:w="7830" w:type="dxa"/>
          </w:tcPr>
          <w:p w14:paraId="0F44A173" w14:textId="77777777" w:rsidR="005B43CA" w:rsidRPr="005B43CA" w:rsidRDefault="0051652F" w:rsidP="005B43CA">
            <w:pPr>
              <w:spacing w:after="240"/>
              <w:rPr>
                <w:sz w:val="22"/>
                <w:szCs w:val="22"/>
              </w:rPr>
            </w:pPr>
            <w:r w:rsidRPr="005B43CA">
              <w:rPr>
                <w:sz w:val="22"/>
                <w:szCs w:val="22"/>
              </w:rPr>
              <w:t xml:space="preserve">The webinar is 5 hours long, plus breaks. Please expect to be connected for 5 ½ hours. </w:t>
            </w:r>
          </w:p>
          <w:p w14:paraId="36DAF283" w14:textId="733C0AEE" w:rsidR="00241DF6" w:rsidRPr="005B43CA" w:rsidRDefault="0051652F" w:rsidP="005B43CA">
            <w:pPr>
              <w:spacing w:after="240"/>
              <w:rPr>
                <w:sz w:val="22"/>
                <w:szCs w:val="22"/>
              </w:rPr>
            </w:pPr>
            <w:r w:rsidRPr="005B43CA">
              <w:rPr>
                <w:sz w:val="22"/>
                <w:szCs w:val="22"/>
              </w:rPr>
              <w:t xml:space="preserve">A valid email address is required. Space is limited. Logging in half an hour early is recommended. Attendees will be required to call in on a landline or use a headset and speakers. It is not recommended to use a speakerphone or cell phone as this creates feedback. </w:t>
            </w:r>
            <w:r w:rsidRPr="005B43CA">
              <w:rPr>
                <w:b/>
                <w:sz w:val="22"/>
                <w:szCs w:val="22"/>
              </w:rPr>
              <w:t xml:space="preserve">ONLY ONE PERSON PER COMPUTER MAY PARTICIPATE. </w:t>
            </w:r>
            <w:r w:rsidRPr="005B43CA">
              <w:rPr>
                <w:sz w:val="22"/>
                <w:szCs w:val="22"/>
              </w:rPr>
              <w:t>Throughout the presentation attendees will be quizzed. Failure to answer the questions will negatively affect the overall participation time of each attendee. Participation will also decline if attendees open any other windows on their computer during the presentation. A report is generated at the end of the webinar and attendees will only receive credit for the participation indicated on the repor</w:t>
            </w:r>
            <w:r w:rsidR="005B43CA" w:rsidRPr="005B43CA">
              <w:rPr>
                <w:sz w:val="22"/>
                <w:szCs w:val="22"/>
              </w:rPr>
              <w:t>t.</w:t>
            </w:r>
          </w:p>
        </w:tc>
      </w:tr>
      <w:tr w:rsidR="006564BE" w:rsidRPr="00526423" w14:paraId="333429AC" w14:textId="77777777" w:rsidTr="00363099">
        <w:trPr>
          <w:trHeight w:val="1096"/>
          <w:jc w:val="center"/>
        </w:trPr>
        <w:tc>
          <w:tcPr>
            <w:tcW w:w="3823" w:type="dxa"/>
          </w:tcPr>
          <w:p w14:paraId="09DB3FE0" w14:textId="77777777" w:rsidR="006564BE" w:rsidRPr="005B43CA" w:rsidRDefault="006564BE" w:rsidP="004C616E">
            <w:pPr>
              <w:jc w:val="right"/>
              <w:rPr>
                <w:sz w:val="22"/>
                <w:szCs w:val="22"/>
              </w:rPr>
            </w:pPr>
            <w:r w:rsidRPr="005B43CA">
              <w:rPr>
                <w:sz w:val="22"/>
                <w:szCs w:val="22"/>
              </w:rPr>
              <w:t>REGISTRATION FEE:</w:t>
            </w:r>
          </w:p>
          <w:p w14:paraId="3B2E1857" w14:textId="77777777" w:rsidR="006564BE" w:rsidRPr="005B43CA" w:rsidRDefault="006564BE" w:rsidP="004C616E">
            <w:pPr>
              <w:jc w:val="right"/>
              <w:rPr>
                <w:sz w:val="22"/>
                <w:szCs w:val="22"/>
              </w:rPr>
            </w:pPr>
          </w:p>
        </w:tc>
        <w:tc>
          <w:tcPr>
            <w:tcW w:w="7830" w:type="dxa"/>
          </w:tcPr>
          <w:p w14:paraId="7268A2A3" w14:textId="5E57B59F" w:rsidR="00C37ADA" w:rsidRPr="005B43CA" w:rsidRDefault="0051652F" w:rsidP="00C37ADA">
            <w:pPr>
              <w:autoSpaceDE w:val="0"/>
              <w:autoSpaceDN w:val="0"/>
              <w:adjustRightInd w:val="0"/>
              <w:ind w:right="-94"/>
              <w:rPr>
                <w:sz w:val="22"/>
                <w:szCs w:val="22"/>
              </w:rPr>
            </w:pPr>
            <w:r w:rsidRPr="005B43CA">
              <w:rPr>
                <w:b/>
                <w:sz w:val="22"/>
                <w:szCs w:val="22"/>
              </w:rPr>
              <w:t>$150 for members, $180 for non-members.</w:t>
            </w:r>
            <w:r w:rsidRPr="005B43CA">
              <w:rPr>
                <w:sz w:val="22"/>
                <w:szCs w:val="22"/>
              </w:rPr>
              <w:t xml:space="preserve"> Payment should be made by check, money order, Visa, MasterCard or American Express. Checks should be made payable to NAESA International. </w:t>
            </w:r>
            <w:r w:rsidRPr="005B43CA">
              <w:rPr>
                <w:b/>
                <w:sz w:val="22"/>
                <w:szCs w:val="22"/>
              </w:rPr>
              <w:t xml:space="preserve">Price increases $25 after 40 registrations. </w:t>
            </w:r>
            <w:r w:rsidRPr="005B43CA">
              <w:rPr>
                <w:sz w:val="22"/>
                <w:szCs w:val="22"/>
              </w:rPr>
              <w:t>Maximum 45 attendees allowed.</w:t>
            </w:r>
          </w:p>
        </w:tc>
      </w:tr>
      <w:tr w:rsidR="006564BE" w:rsidRPr="00CD7B04" w14:paraId="022A479A" w14:textId="77777777" w:rsidTr="00363099">
        <w:trPr>
          <w:trHeight w:val="2758"/>
          <w:jc w:val="center"/>
        </w:trPr>
        <w:tc>
          <w:tcPr>
            <w:tcW w:w="3823" w:type="dxa"/>
          </w:tcPr>
          <w:p w14:paraId="732F7908" w14:textId="0695E321" w:rsidR="006564BE" w:rsidRPr="005B43CA" w:rsidRDefault="00CB4AC9" w:rsidP="004C616E">
            <w:pPr>
              <w:jc w:val="right"/>
              <w:rPr>
                <w:sz w:val="22"/>
                <w:szCs w:val="22"/>
              </w:rPr>
            </w:pPr>
            <w:r w:rsidRPr="005B43CA">
              <w:rPr>
                <w:sz w:val="22"/>
                <w:szCs w:val="22"/>
              </w:rPr>
              <w:t>SYSTEM REQUIREMENTS</w:t>
            </w:r>
            <w:r w:rsidR="006564BE" w:rsidRPr="005B43CA">
              <w:rPr>
                <w:sz w:val="22"/>
                <w:szCs w:val="22"/>
              </w:rPr>
              <w:t>:</w:t>
            </w:r>
          </w:p>
          <w:p w14:paraId="7F432808" w14:textId="77777777" w:rsidR="006564BE" w:rsidRPr="005B43CA" w:rsidRDefault="006564BE" w:rsidP="004C616E">
            <w:pPr>
              <w:jc w:val="right"/>
              <w:rPr>
                <w:sz w:val="22"/>
                <w:szCs w:val="22"/>
              </w:rPr>
            </w:pPr>
          </w:p>
        </w:tc>
        <w:tc>
          <w:tcPr>
            <w:tcW w:w="7830" w:type="dxa"/>
          </w:tcPr>
          <w:p w14:paraId="60CF0CC8" w14:textId="68351241" w:rsidR="00ED742B" w:rsidRPr="005B43CA" w:rsidRDefault="00CB4AC9" w:rsidP="00CB4AC9">
            <w:pPr>
              <w:rPr>
                <w:sz w:val="22"/>
                <w:szCs w:val="22"/>
              </w:rPr>
            </w:pPr>
            <w:r w:rsidRPr="005B43CA">
              <w:rPr>
                <w:sz w:val="22"/>
                <w:szCs w:val="22"/>
              </w:rPr>
              <w:t xml:space="preserve">It is the responsibility of the attendee to ensure internet connectivity and to verify that all players on the computer are up to date and compatible with running the presentation. Failure to have the proper player installed at the start of the presentation, or failure to have and maintain an internet connection throughout the presentation will result in lost time in attendance as you will not be able to fully access the course material. As an attendee, you are required to view the presentation AND listen through audio. These two requirements are not exclusive of each other. NAESA will not grant CEUs to those who do not meet these requirements. Attendees will be assigned CEUs based on the report that is generated after the session. Prior to registering, please verify that one of the required players are installed on your computer by going to: </w:t>
            </w:r>
            <w:hyperlink r:id="rId14" w:history="1">
              <w:r w:rsidRPr="005B43CA">
                <w:rPr>
                  <w:rStyle w:val="Hyperlink"/>
                  <w:sz w:val="22"/>
                  <w:szCs w:val="22"/>
                </w:rPr>
                <w:t>https://naesa.webex.com/naesa/systemdiagnosis.php</w:t>
              </w:r>
            </w:hyperlink>
          </w:p>
        </w:tc>
      </w:tr>
      <w:tr w:rsidR="00526423" w:rsidRPr="00CD7B04" w14:paraId="6CDD6702" w14:textId="77777777" w:rsidTr="00363099">
        <w:trPr>
          <w:trHeight w:val="852"/>
          <w:jc w:val="center"/>
        </w:trPr>
        <w:tc>
          <w:tcPr>
            <w:tcW w:w="3823" w:type="dxa"/>
          </w:tcPr>
          <w:p w14:paraId="2B09847C" w14:textId="77777777" w:rsidR="00526423" w:rsidRPr="005B43CA" w:rsidRDefault="00526423" w:rsidP="004C616E">
            <w:pPr>
              <w:jc w:val="right"/>
              <w:rPr>
                <w:sz w:val="22"/>
                <w:szCs w:val="22"/>
              </w:rPr>
            </w:pPr>
            <w:r w:rsidRPr="005B43CA">
              <w:rPr>
                <w:sz w:val="22"/>
                <w:szCs w:val="22"/>
              </w:rPr>
              <w:t>APPROVALS:</w:t>
            </w:r>
          </w:p>
        </w:tc>
        <w:tc>
          <w:tcPr>
            <w:tcW w:w="7830" w:type="dxa"/>
          </w:tcPr>
          <w:p w14:paraId="272C62F7" w14:textId="6E362889" w:rsidR="00C37ADA" w:rsidRPr="005B43CA" w:rsidRDefault="00C37ADA" w:rsidP="00ED742B">
            <w:pPr>
              <w:spacing w:after="240"/>
              <w:rPr>
                <w:sz w:val="22"/>
                <w:szCs w:val="22"/>
              </w:rPr>
            </w:pPr>
            <w:r w:rsidRPr="005B43CA">
              <w:rPr>
                <w:sz w:val="22"/>
                <w:szCs w:val="22"/>
              </w:rPr>
              <w:t xml:space="preserve">This seminar </w:t>
            </w:r>
            <w:r w:rsidR="004B3FC8" w:rsidRPr="005B43CA">
              <w:rPr>
                <w:sz w:val="22"/>
                <w:szCs w:val="22"/>
              </w:rPr>
              <w:t>has been approved for</w:t>
            </w:r>
            <w:r w:rsidR="008B457E" w:rsidRPr="005B43CA">
              <w:rPr>
                <w:sz w:val="22"/>
                <w:szCs w:val="22"/>
              </w:rPr>
              <w:t xml:space="preserve"> </w:t>
            </w:r>
            <w:r w:rsidR="0051652F" w:rsidRPr="005B43CA">
              <w:rPr>
                <w:sz w:val="22"/>
                <w:szCs w:val="22"/>
              </w:rPr>
              <w:t>0.5</w:t>
            </w:r>
            <w:r w:rsidR="008B457E" w:rsidRPr="005B43CA">
              <w:rPr>
                <w:sz w:val="22"/>
                <w:szCs w:val="22"/>
              </w:rPr>
              <w:t xml:space="preserve"> CEUs (</w:t>
            </w:r>
            <w:r w:rsidR="0051652F" w:rsidRPr="005B43CA">
              <w:rPr>
                <w:sz w:val="22"/>
                <w:szCs w:val="22"/>
              </w:rPr>
              <w:t>5</w:t>
            </w:r>
            <w:r w:rsidR="008B457E" w:rsidRPr="005B43CA">
              <w:rPr>
                <w:sz w:val="22"/>
                <w:szCs w:val="22"/>
              </w:rPr>
              <w:t xml:space="preserve"> hours) </w:t>
            </w:r>
            <w:r w:rsidR="0051652F" w:rsidRPr="005B43CA">
              <w:rPr>
                <w:sz w:val="22"/>
                <w:szCs w:val="22"/>
              </w:rPr>
              <w:t xml:space="preserve">for NAESA Certified Inspectors. </w:t>
            </w:r>
            <w:r w:rsidR="00ED742B" w:rsidRPr="005B43CA">
              <w:rPr>
                <w:sz w:val="22"/>
                <w:szCs w:val="22"/>
              </w:rPr>
              <w:t xml:space="preserve">You must be present the entire time and </w:t>
            </w:r>
            <w:r w:rsidR="00CB4AC9" w:rsidRPr="005B43CA">
              <w:rPr>
                <w:sz w:val="22"/>
                <w:szCs w:val="22"/>
              </w:rPr>
              <w:t>respond to all chats</w:t>
            </w:r>
            <w:r w:rsidR="00ED742B" w:rsidRPr="005B43CA">
              <w:rPr>
                <w:sz w:val="22"/>
                <w:szCs w:val="22"/>
              </w:rPr>
              <w:t xml:space="preserve"> to receive full credit. Contact </w:t>
            </w:r>
            <w:r w:rsidR="00D6326D" w:rsidRPr="005B43CA">
              <w:rPr>
                <w:sz w:val="22"/>
                <w:szCs w:val="22"/>
              </w:rPr>
              <w:t>Megan</w:t>
            </w:r>
            <w:r w:rsidR="00ED742B" w:rsidRPr="005B43CA">
              <w:rPr>
                <w:sz w:val="22"/>
                <w:szCs w:val="22"/>
              </w:rPr>
              <w:t xml:space="preserve"> at </w:t>
            </w:r>
            <w:hyperlink r:id="rId15" w:history="1">
              <w:r w:rsidR="00D6326D" w:rsidRPr="005B43CA">
                <w:rPr>
                  <w:rStyle w:val="Hyperlink"/>
                  <w:sz w:val="22"/>
                  <w:szCs w:val="22"/>
                </w:rPr>
                <w:t>megan@naesai.org</w:t>
              </w:r>
            </w:hyperlink>
            <w:r w:rsidR="00ED742B" w:rsidRPr="005B43CA">
              <w:rPr>
                <w:sz w:val="22"/>
                <w:szCs w:val="22"/>
              </w:rPr>
              <w:t xml:space="preserve"> for the most current information on outside approvals.</w:t>
            </w:r>
          </w:p>
        </w:tc>
      </w:tr>
      <w:tr w:rsidR="006564BE" w:rsidRPr="00CD7B04" w14:paraId="3CEB283C" w14:textId="77777777" w:rsidTr="00363099">
        <w:trPr>
          <w:trHeight w:val="649"/>
          <w:jc w:val="center"/>
        </w:trPr>
        <w:tc>
          <w:tcPr>
            <w:tcW w:w="3823" w:type="dxa"/>
          </w:tcPr>
          <w:p w14:paraId="04C5AA4C" w14:textId="77777777" w:rsidR="006564BE" w:rsidRPr="005B43CA" w:rsidRDefault="006564BE" w:rsidP="004C616E">
            <w:pPr>
              <w:jc w:val="right"/>
              <w:rPr>
                <w:sz w:val="22"/>
                <w:szCs w:val="22"/>
              </w:rPr>
            </w:pPr>
            <w:r w:rsidRPr="005B43CA">
              <w:rPr>
                <w:sz w:val="22"/>
                <w:szCs w:val="22"/>
              </w:rPr>
              <w:t>QUESTIONS:</w:t>
            </w:r>
            <w:r w:rsidRPr="005B43CA">
              <w:rPr>
                <w:sz w:val="22"/>
                <w:szCs w:val="22"/>
              </w:rPr>
              <w:tab/>
            </w:r>
          </w:p>
        </w:tc>
        <w:tc>
          <w:tcPr>
            <w:tcW w:w="7830" w:type="dxa"/>
          </w:tcPr>
          <w:p w14:paraId="2E22CEBF" w14:textId="77777777" w:rsidR="004C616E" w:rsidRPr="005B43CA" w:rsidRDefault="006564BE" w:rsidP="00F00FCE">
            <w:pPr>
              <w:rPr>
                <w:sz w:val="22"/>
                <w:szCs w:val="22"/>
              </w:rPr>
            </w:pPr>
            <w:r w:rsidRPr="005B43CA">
              <w:rPr>
                <w:sz w:val="22"/>
                <w:szCs w:val="22"/>
              </w:rPr>
              <w:t xml:space="preserve">Contact us by phone at 360-292-4968, by fax at 360-292-4973 </w:t>
            </w:r>
          </w:p>
          <w:p w14:paraId="08624484" w14:textId="77777777" w:rsidR="00EA00D1" w:rsidRPr="005B43CA" w:rsidRDefault="006564BE" w:rsidP="008B457E">
            <w:pPr>
              <w:spacing w:after="240"/>
              <w:rPr>
                <w:sz w:val="22"/>
                <w:szCs w:val="22"/>
              </w:rPr>
            </w:pPr>
            <w:r w:rsidRPr="005B43CA">
              <w:rPr>
                <w:sz w:val="22"/>
                <w:szCs w:val="22"/>
              </w:rPr>
              <w:t xml:space="preserve">or e-mail </w:t>
            </w:r>
            <w:hyperlink r:id="rId16" w:history="1">
              <w:r w:rsidR="00D6326D" w:rsidRPr="005B43CA">
                <w:rPr>
                  <w:rStyle w:val="Hyperlink"/>
                  <w:sz w:val="22"/>
                  <w:szCs w:val="22"/>
                </w:rPr>
                <w:t>megan@naesai.org</w:t>
              </w:r>
            </w:hyperlink>
            <w:r w:rsidR="008B457E" w:rsidRPr="005B43CA">
              <w:rPr>
                <w:sz w:val="22"/>
                <w:szCs w:val="22"/>
              </w:rPr>
              <w:t xml:space="preserve">. </w:t>
            </w:r>
          </w:p>
        </w:tc>
      </w:tr>
      <w:tr w:rsidR="00244AFE" w:rsidRPr="00CD7B04" w14:paraId="7B2B4ABC" w14:textId="77777777" w:rsidTr="00363099">
        <w:trPr>
          <w:trHeight w:val="267"/>
          <w:jc w:val="center"/>
        </w:trPr>
        <w:tc>
          <w:tcPr>
            <w:tcW w:w="11654" w:type="dxa"/>
            <w:gridSpan w:val="2"/>
            <w:shd w:val="clear" w:color="auto" w:fill="BFBFBF" w:themeFill="background1" w:themeFillShade="BF"/>
            <w:vAlign w:val="center"/>
          </w:tcPr>
          <w:p w14:paraId="24736D0D" w14:textId="5ED92A76" w:rsidR="00244AFE" w:rsidRPr="00CD7B04" w:rsidRDefault="00244AFE" w:rsidP="002F1E6B">
            <w:pPr>
              <w:tabs>
                <w:tab w:val="left" w:pos="720"/>
                <w:tab w:val="left" w:pos="1440"/>
                <w:tab w:val="left" w:pos="2160"/>
                <w:tab w:val="left" w:pos="2880"/>
              </w:tabs>
            </w:pPr>
          </w:p>
        </w:tc>
      </w:tr>
      <w:tr w:rsidR="00244AFE" w:rsidRPr="00CD7B04" w14:paraId="74DA8613" w14:textId="77777777" w:rsidTr="00363099">
        <w:trPr>
          <w:trHeight w:val="74"/>
          <w:jc w:val="center"/>
        </w:trPr>
        <w:tc>
          <w:tcPr>
            <w:tcW w:w="11654" w:type="dxa"/>
            <w:gridSpan w:val="2"/>
            <w:vAlign w:val="center"/>
          </w:tcPr>
          <w:p w14:paraId="46DF0548" w14:textId="77777777" w:rsidR="00244AFE" w:rsidRPr="00CD7B04" w:rsidRDefault="00244AFE" w:rsidP="002F1E6B">
            <w:pPr>
              <w:tabs>
                <w:tab w:val="left" w:pos="720"/>
                <w:tab w:val="left" w:pos="1440"/>
                <w:tab w:val="left" w:pos="2160"/>
                <w:tab w:val="left" w:pos="2880"/>
              </w:tabs>
            </w:pPr>
          </w:p>
        </w:tc>
      </w:tr>
      <w:tr w:rsidR="00244AFE" w:rsidRPr="00CD7B04" w14:paraId="59B1FB4F" w14:textId="77777777" w:rsidTr="00363099">
        <w:trPr>
          <w:trHeight w:val="1071"/>
          <w:jc w:val="center"/>
        </w:trPr>
        <w:tc>
          <w:tcPr>
            <w:tcW w:w="11654" w:type="dxa"/>
            <w:gridSpan w:val="2"/>
            <w:vAlign w:val="center"/>
          </w:tcPr>
          <w:p w14:paraId="7E568ED2" w14:textId="77777777" w:rsidR="00244AFE" w:rsidRPr="00CD0513" w:rsidRDefault="00244AFE" w:rsidP="00D91C57">
            <w:pPr>
              <w:spacing w:after="240"/>
              <w:jc w:val="center"/>
              <w:rPr>
                <w:b/>
                <w:i/>
                <w:sz w:val="18"/>
                <w:szCs w:val="18"/>
              </w:rPr>
            </w:pPr>
            <w:r w:rsidRPr="00CD0513">
              <w:rPr>
                <w:b/>
                <w:i/>
                <w:sz w:val="18"/>
                <w:szCs w:val="18"/>
              </w:rPr>
              <w:t>DUE TO LIMITED SPACE, REGISTRATION FOR ALL SEMINARS, COURSES AND WORKSHOPS ARE ON A FIRST COME, FIRST SERVE BASIS.  PLEASE BE ADVISED THAT CLASSES MAY FILL TO CAPACITY PRIOR TO THE DEADLINE DATE.  ALTHOUGH EVERY EFFORT WILL BE MADE TO ACCOMMODATE INDIVIDUALS WISHING TO ATTEND, NAESA RESERVES THE RIGHT TO DECLINE REGISTRATIONS IF A CLASS HAS FILLED TO CAPACITY.</w:t>
            </w:r>
          </w:p>
        </w:tc>
      </w:tr>
      <w:tr w:rsidR="00244AFE" w:rsidRPr="00CD7B04" w14:paraId="2DCA2A0C" w14:textId="77777777" w:rsidTr="00363099">
        <w:trPr>
          <w:trHeight w:val="1195"/>
          <w:jc w:val="center"/>
        </w:trPr>
        <w:tc>
          <w:tcPr>
            <w:tcW w:w="11654" w:type="dxa"/>
            <w:gridSpan w:val="2"/>
            <w:vAlign w:val="center"/>
          </w:tcPr>
          <w:p w14:paraId="1C02EAA1" w14:textId="77777777" w:rsidR="0083450B" w:rsidRPr="00904856" w:rsidRDefault="00244AFE" w:rsidP="00D91C57">
            <w:pPr>
              <w:spacing w:after="240"/>
              <w:jc w:val="center"/>
              <w:rPr>
                <w:b/>
                <w:sz w:val="17"/>
                <w:szCs w:val="17"/>
              </w:rPr>
            </w:pPr>
            <w:r w:rsidRPr="00904856">
              <w:rPr>
                <w:b/>
                <w:sz w:val="17"/>
                <w:szCs w:val="17"/>
                <w:u w:val="single"/>
              </w:rPr>
              <w:t>CANCELLATION POLICY:</w:t>
            </w:r>
            <w:r w:rsidRPr="00904856">
              <w:rPr>
                <w:b/>
                <w:sz w:val="17"/>
                <w:szCs w:val="17"/>
              </w:rPr>
              <w:t xml:space="preserve"> THE SEMINAR/COURSE FEE OR TEST FEE, </w:t>
            </w:r>
            <w:r w:rsidRPr="00904856">
              <w:rPr>
                <w:b/>
                <w:sz w:val="17"/>
                <w:szCs w:val="17"/>
                <w:u w:val="single"/>
              </w:rPr>
              <w:t>LESS A $50.00 CANCELLATION FEE</w:t>
            </w:r>
            <w:r w:rsidRPr="00904856">
              <w:rPr>
                <w:b/>
                <w:sz w:val="17"/>
                <w:szCs w:val="17"/>
              </w:rPr>
              <w:t xml:space="preserve">, WILL BE REFUNDED IF WRITTEN NOTICE IS GIVEN TO NAESA </w:t>
            </w:r>
            <w:r w:rsidRPr="00904856">
              <w:rPr>
                <w:b/>
                <w:i/>
                <w:sz w:val="17"/>
                <w:szCs w:val="17"/>
              </w:rPr>
              <w:t>AT LEAST TWO WEEKS</w:t>
            </w:r>
            <w:r w:rsidRPr="00904856">
              <w:rPr>
                <w:b/>
                <w:sz w:val="17"/>
                <w:szCs w:val="17"/>
              </w:rPr>
              <w:t xml:space="preserve"> PRIOR TO THE START DATE OF THE SEMINAR/COURSE OR TEST.  NO REFUNDS WILL BE GIVEN AFTER THIS DATE.  INDIVIDUALS WILL BE ALLOWED TO ATTEND A SUBSTITUTE SEMINAR/COURSE OR TEST, WITHOUT INCURRING A CANCELLATION FEE, IF THEY SUBMIT A WRITTEN REQUEST TO NAESA PRIOR TO THE ACTUAL DAY OF THE SEMINAR/COURSE OR TEST.</w:t>
            </w:r>
          </w:p>
          <w:p w14:paraId="36EFEFAA" w14:textId="77777777" w:rsidR="00244AFE" w:rsidRPr="00CD7B04" w:rsidRDefault="00244AFE" w:rsidP="004C616E">
            <w:pPr>
              <w:jc w:val="center"/>
            </w:pPr>
            <w:r w:rsidRPr="00904856">
              <w:rPr>
                <w:b/>
                <w:bCs/>
                <w:sz w:val="17"/>
                <w:szCs w:val="17"/>
              </w:rPr>
              <w:t>NAESA International RESERVES THE RIGHT TO CANCEL THE COURSE</w:t>
            </w:r>
          </w:p>
        </w:tc>
      </w:tr>
    </w:tbl>
    <w:p w14:paraId="3FBBC74E" w14:textId="77777777" w:rsidR="006564BE" w:rsidRPr="00CD7B04" w:rsidRDefault="006564BE" w:rsidP="00E25E1E">
      <w:pPr>
        <w:pStyle w:val="BodyText"/>
        <w:rPr>
          <w:sz w:val="20"/>
          <w:szCs w:val="20"/>
        </w:rPr>
      </w:pPr>
    </w:p>
    <w:sectPr w:rsidR="006564BE" w:rsidRPr="00CD7B04" w:rsidSect="007710CC">
      <w:footerReference w:type="default" r:id="rId17"/>
      <w:type w:val="continuous"/>
      <w:pgSz w:w="12240" w:h="15840" w:code="1"/>
      <w:pgMar w:top="432" w:right="720" w:bottom="540" w:left="90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B078C" w14:textId="77777777" w:rsidR="003733E9" w:rsidRDefault="003733E9">
      <w:r>
        <w:separator/>
      </w:r>
    </w:p>
  </w:endnote>
  <w:endnote w:type="continuationSeparator" w:id="0">
    <w:p w14:paraId="1C7C79A9" w14:textId="77777777" w:rsidR="003733E9" w:rsidRDefault="0037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ackChancery">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D663" w14:textId="77777777" w:rsidR="00B52860" w:rsidRDefault="00B5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30BD3" w14:textId="77777777" w:rsidR="003733E9" w:rsidRDefault="003733E9">
      <w:r>
        <w:separator/>
      </w:r>
    </w:p>
  </w:footnote>
  <w:footnote w:type="continuationSeparator" w:id="0">
    <w:p w14:paraId="3FC5EA4F" w14:textId="77777777" w:rsidR="003733E9" w:rsidRDefault="00373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2D4919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0FE0518"/>
    <w:multiLevelType w:val="hybridMultilevel"/>
    <w:tmpl w:val="36F2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8A61DB"/>
    <w:multiLevelType w:val="hybridMultilevel"/>
    <w:tmpl w:val="B436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91E43"/>
    <w:multiLevelType w:val="hybridMultilevel"/>
    <w:tmpl w:val="2EB2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96E7E"/>
    <w:multiLevelType w:val="hybridMultilevel"/>
    <w:tmpl w:val="400C8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97083"/>
    <w:multiLevelType w:val="hybridMultilevel"/>
    <w:tmpl w:val="5B5E8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F3481"/>
    <w:multiLevelType w:val="hybridMultilevel"/>
    <w:tmpl w:val="028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F5D34"/>
    <w:multiLevelType w:val="hybridMultilevel"/>
    <w:tmpl w:val="B2481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6561FC"/>
    <w:multiLevelType w:val="hybridMultilevel"/>
    <w:tmpl w:val="A2728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86BA8"/>
    <w:multiLevelType w:val="hybridMultilevel"/>
    <w:tmpl w:val="6AAE296A"/>
    <w:lvl w:ilvl="0" w:tplc="04090005">
      <w:start w:val="1"/>
      <w:numFmt w:val="bullet"/>
      <w:lvlText w:val=""/>
      <w:lvlJc w:val="left"/>
      <w:pPr>
        <w:tabs>
          <w:tab w:val="num" w:pos="3600"/>
        </w:tabs>
        <w:ind w:left="36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C86570F"/>
    <w:multiLevelType w:val="hybridMultilevel"/>
    <w:tmpl w:val="650A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D63E2"/>
    <w:multiLevelType w:val="hybridMultilevel"/>
    <w:tmpl w:val="731EA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3738AA"/>
    <w:multiLevelType w:val="hybridMultilevel"/>
    <w:tmpl w:val="165294E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744B3DA9"/>
    <w:multiLevelType w:val="hybridMultilevel"/>
    <w:tmpl w:val="741E3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82277"/>
    <w:multiLevelType w:val="hybridMultilevel"/>
    <w:tmpl w:val="DF54241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7BB65AEB"/>
    <w:multiLevelType w:val="hybridMultilevel"/>
    <w:tmpl w:val="775C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F2E94"/>
    <w:multiLevelType w:val="hybridMultilevel"/>
    <w:tmpl w:val="66C644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
  </w:num>
  <w:num w:numId="4">
    <w:abstractNumId w:val="5"/>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14"/>
  </w:num>
  <w:num w:numId="10">
    <w:abstractNumId w:val="12"/>
  </w:num>
  <w:num w:numId="11">
    <w:abstractNumId w:val="7"/>
  </w:num>
  <w:num w:numId="12">
    <w:abstractNumId w:val="10"/>
  </w:num>
  <w:num w:numId="13">
    <w:abstractNumId w:val="6"/>
  </w:num>
  <w:num w:numId="14">
    <w:abstractNumId w:val="3"/>
  </w:num>
  <w:num w:numId="15">
    <w:abstractNumId w:val="13"/>
  </w:num>
  <w:num w:numId="16">
    <w:abstractNumId w:val="11"/>
  </w:num>
  <w:num w:numId="17">
    <w:abstractNumId w:val="11"/>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0C"/>
    <w:rsid w:val="00000C21"/>
    <w:rsid w:val="00031A97"/>
    <w:rsid w:val="00051A90"/>
    <w:rsid w:val="00054B5B"/>
    <w:rsid w:val="0007230E"/>
    <w:rsid w:val="00086469"/>
    <w:rsid w:val="00087262"/>
    <w:rsid w:val="000B2796"/>
    <w:rsid w:val="000C1B38"/>
    <w:rsid w:val="000D4D43"/>
    <w:rsid w:val="0010327C"/>
    <w:rsid w:val="00106E1B"/>
    <w:rsid w:val="00113690"/>
    <w:rsid w:val="00114FFB"/>
    <w:rsid w:val="00127DC2"/>
    <w:rsid w:val="001423C2"/>
    <w:rsid w:val="0014751C"/>
    <w:rsid w:val="00165506"/>
    <w:rsid w:val="0017159C"/>
    <w:rsid w:val="0018136C"/>
    <w:rsid w:val="001910A1"/>
    <w:rsid w:val="001B2B08"/>
    <w:rsid w:val="001B6F6E"/>
    <w:rsid w:val="001D5DA6"/>
    <w:rsid w:val="001F27D2"/>
    <w:rsid w:val="002012B9"/>
    <w:rsid w:val="00203DE6"/>
    <w:rsid w:val="00206E34"/>
    <w:rsid w:val="00227B31"/>
    <w:rsid w:val="00241DF6"/>
    <w:rsid w:val="00244AFE"/>
    <w:rsid w:val="0026425E"/>
    <w:rsid w:val="00266F73"/>
    <w:rsid w:val="00283152"/>
    <w:rsid w:val="002A131C"/>
    <w:rsid w:val="002B2173"/>
    <w:rsid w:val="002B2D7B"/>
    <w:rsid w:val="002B41AB"/>
    <w:rsid w:val="002C4E60"/>
    <w:rsid w:val="002F1E6B"/>
    <w:rsid w:val="002F41DE"/>
    <w:rsid w:val="00363099"/>
    <w:rsid w:val="003733E9"/>
    <w:rsid w:val="00377EED"/>
    <w:rsid w:val="003855F7"/>
    <w:rsid w:val="003862BE"/>
    <w:rsid w:val="00391A1A"/>
    <w:rsid w:val="00394F1F"/>
    <w:rsid w:val="00396C0C"/>
    <w:rsid w:val="003B4FB5"/>
    <w:rsid w:val="003D631B"/>
    <w:rsid w:val="003E5B69"/>
    <w:rsid w:val="003F4BB2"/>
    <w:rsid w:val="004164B7"/>
    <w:rsid w:val="00441E68"/>
    <w:rsid w:val="00443E9D"/>
    <w:rsid w:val="0045098D"/>
    <w:rsid w:val="00452DC9"/>
    <w:rsid w:val="0045376E"/>
    <w:rsid w:val="00456C1E"/>
    <w:rsid w:val="00463A8D"/>
    <w:rsid w:val="0046535F"/>
    <w:rsid w:val="0046769E"/>
    <w:rsid w:val="00474AD8"/>
    <w:rsid w:val="004B3FC8"/>
    <w:rsid w:val="004C616E"/>
    <w:rsid w:val="004C7F9F"/>
    <w:rsid w:val="004D7B1E"/>
    <w:rsid w:val="004F1160"/>
    <w:rsid w:val="0050150C"/>
    <w:rsid w:val="005023A4"/>
    <w:rsid w:val="0050312A"/>
    <w:rsid w:val="0051652F"/>
    <w:rsid w:val="0052276D"/>
    <w:rsid w:val="00526423"/>
    <w:rsid w:val="00540336"/>
    <w:rsid w:val="00560A0A"/>
    <w:rsid w:val="00560A80"/>
    <w:rsid w:val="005654D2"/>
    <w:rsid w:val="00576C86"/>
    <w:rsid w:val="005915E9"/>
    <w:rsid w:val="005921B7"/>
    <w:rsid w:val="0059379E"/>
    <w:rsid w:val="005B43CA"/>
    <w:rsid w:val="005D7685"/>
    <w:rsid w:val="005E6B74"/>
    <w:rsid w:val="0060150D"/>
    <w:rsid w:val="006075D1"/>
    <w:rsid w:val="006225BD"/>
    <w:rsid w:val="006309BD"/>
    <w:rsid w:val="006564BE"/>
    <w:rsid w:val="006607C8"/>
    <w:rsid w:val="006702AE"/>
    <w:rsid w:val="00685FAC"/>
    <w:rsid w:val="0069447E"/>
    <w:rsid w:val="006A27E3"/>
    <w:rsid w:val="006B2579"/>
    <w:rsid w:val="006C0796"/>
    <w:rsid w:val="006E0A2D"/>
    <w:rsid w:val="006F253B"/>
    <w:rsid w:val="00714DA8"/>
    <w:rsid w:val="00737CFD"/>
    <w:rsid w:val="00767BA8"/>
    <w:rsid w:val="007710CC"/>
    <w:rsid w:val="00773144"/>
    <w:rsid w:val="00780B65"/>
    <w:rsid w:val="007954EF"/>
    <w:rsid w:val="007C13A7"/>
    <w:rsid w:val="007E26D6"/>
    <w:rsid w:val="007F38C5"/>
    <w:rsid w:val="007F4543"/>
    <w:rsid w:val="00812873"/>
    <w:rsid w:val="00825F05"/>
    <w:rsid w:val="0083450B"/>
    <w:rsid w:val="00853291"/>
    <w:rsid w:val="00854029"/>
    <w:rsid w:val="00855A55"/>
    <w:rsid w:val="00867D6E"/>
    <w:rsid w:val="00871CB5"/>
    <w:rsid w:val="0089073D"/>
    <w:rsid w:val="008B457E"/>
    <w:rsid w:val="008C311D"/>
    <w:rsid w:val="008C43E7"/>
    <w:rsid w:val="008C64FC"/>
    <w:rsid w:val="008D5815"/>
    <w:rsid w:val="008F7415"/>
    <w:rsid w:val="009037E9"/>
    <w:rsid w:val="00904856"/>
    <w:rsid w:val="009064A9"/>
    <w:rsid w:val="009138C9"/>
    <w:rsid w:val="009163A8"/>
    <w:rsid w:val="0092167B"/>
    <w:rsid w:val="00922E62"/>
    <w:rsid w:val="00936B92"/>
    <w:rsid w:val="00960B07"/>
    <w:rsid w:val="009623DA"/>
    <w:rsid w:val="009836B5"/>
    <w:rsid w:val="009A0019"/>
    <w:rsid w:val="009C61AF"/>
    <w:rsid w:val="009D4009"/>
    <w:rsid w:val="00A11181"/>
    <w:rsid w:val="00A34F10"/>
    <w:rsid w:val="00A5617B"/>
    <w:rsid w:val="00A96291"/>
    <w:rsid w:val="00AA384B"/>
    <w:rsid w:val="00AD228F"/>
    <w:rsid w:val="00B5005A"/>
    <w:rsid w:val="00B52860"/>
    <w:rsid w:val="00B66D0D"/>
    <w:rsid w:val="00B70E5E"/>
    <w:rsid w:val="00B73B72"/>
    <w:rsid w:val="00BC4C02"/>
    <w:rsid w:val="00BE43C3"/>
    <w:rsid w:val="00BE71F5"/>
    <w:rsid w:val="00BF7479"/>
    <w:rsid w:val="00C13DA5"/>
    <w:rsid w:val="00C26124"/>
    <w:rsid w:val="00C31D3A"/>
    <w:rsid w:val="00C3450C"/>
    <w:rsid w:val="00C37ADA"/>
    <w:rsid w:val="00C4538C"/>
    <w:rsid w:val="00C5706D"/>
    <w:rsid w:val="00C922ED"/>
    <w:rsid w:val="00CB4AC9"/>
    <w:rsid w:val="00CC52EB"/>
    <w:rsid w:val="00CD0513"/>
    <w:rsid w:val="00CD7B04"/>
    <w:rsid w:val="00CF308B"/>
    <w:rsid w:val="00D05BD6"/>
    <w:rsid w:val="00D12C6B"/>
    <w:rsid w:val="00D32259"/>
    <w:rsid w:val="00D44D95"/>
    <w:rsid w:val="00D50070"/>
    <w:rsid w:val="00D54062"/>
    <w:rsid w:val="00D6326D"/>
    <w:rsid w:val="00D7363F"/>
    <w:rsid w:val="00D91C57"/>
    <w:rsid w:val="00DB176C"/>
    <w:rsid w:val="00DB241B"/>
    <w:rsid w:val="00DB7088"/>
    <w:rsid w:val="00DD185A"/>
    <w:rsid w:val="00DD296E"/>
    <w:rsid w:val="00DE535E"/>
    <w:rsid w:val="00E0165C"/>
    <w:rsid w:val="00E1702A"/>
    <w:rsid w:val="00E25E1E"/>
    <w:rsid w:val="00E4742E"/>
    <w:rsid w:val="00E5205E"/>
    <w:rsid w:val="00E5269F"/>
    <w:rsid w:val="00E57DD0"/>
    <w:rsid w:val="00E7723B"/>
    <w:rsid w:val="00E90419"/>
    <w:rsid w:val="00EA00D1"/>
    <w:rsid w:val="00EA4B13"/>
    <w:rsid w:val="00EA5A5A"/>
    <w:rsid w:val="00EB6ABA"/>
    <w:rsid w:val="00ED742B"/>
    <w:rsid w:val="00F00FCE"/>
    <w:rsid w:val="00F155EE"/>
    <w:rsid w:val="00F2386E"/>
    <w:rsid w:val="00F32617"/>
    <w:rsid w:val="00F36AF1"/>
    <w:rsid w:val="00F412C5"/>
    <w:rsid w:val="00F6128D"/>
    <w:rsid w:val="00F67EB6"/>
    <w:rsid w:val="00F7613B"/>
    <w:rsid w:val="00FA5E96"/>
    <w:rsid w:val="00FB33FE"/>
    <w:rsid w:val="00FB6C04"/>
    <w:rsid w:val="00FE4F2F"/>
    <w:rsid w:val="00FF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454D1"/>
  <w15:docId w15:val="{979DA50D-1934-4319-ACBD-9C4F0099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59C"/>
    <w:rPr>
      <w:sz w:val="24"/>
      <w:szCs w:val="24"/>
    </w:rPr>
  </w:style>
  <w:style w:type="paragraph" w:styleId="Heading1">
    <w:name w:val="heading 1"/>
    <w:basedOn w:val="Normal"/>
    <w:next w:val="Normal"/>
    <w:qFormat/>
    <w:rsid w:val="0017159C"/>
    <w:pPr>
      <w:keepNext/>
      <w:jc w:val="center"/>
      <w:outlineLvl w:val="0"/>
    </w:pPr>
    <w:rPr>
      <w:b/>
      <w:sz w:val="48"/>
      <w:szCs w:val="20"/>
    </w:rPr>
  </w:style>
  <w:style w:type="paragraph" w:styleId="Heading2">
    <w:name w:val="heading 2"/>
    <w:basedOn w:val="Normal"/>
    <w:next w:val="Normal"/>
    <w:link w:val="Heading2Char"/>
    <w:qFormat/>
    <w:rsid w:val="0017159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159C"/>
    <w:pPr>
      <w:keepNext/>
      <w:outlineLvl w:val="2"/>
    </w:pPr>
    <w:rPr>
      <w:rFonts w:ascii="BlackChancery" w:hAnsi="BlackChancery"/>
      <w:i/>
      <w:sz w:val="20"/>
      <w:szCs w:val="20"/>
    </w:rPr>
  </w:style>
  <w:style w:type="paragraph" w:styleId="Heading4">
    <w:name w:val="heading 4"/>
    <w:basedOn w:val="Normal"/>
    <w:next w:val="Normal"/>
    <w:qFormat/>
    <w:rsid w:val="0017159C"/>
    <w:pPr>
      <w:keepNext/>
      <w:outlineLvl w:val="3"/>
    </w:pPr>
    <w:rPr>
      <w:rFonts w:ascii="Arial" w:hAnsi="Arial" w:cs="Arial"/>
      <w:b/>
      <w:bCs/>
      <w:sz w:val="16"/>
    </w:rPr>
  </w:style>
  <w:style w:type="paragraph" w:styleId="Heading9">
    <w:name w:val="heading 9"/>
    <w:basedOn w:val="Normal"/>
    <w:next w:val="Normal"/>
    <w:qFormat/>
    <w:rsid w:val="0017159C"/>
    <w:pPr>
      <w:keepNext/>
      <w:widowControl w:val="0"/>
      <w:autoSpaceDE w:val="0"/>
      <w:autoSpaceDN w:val="0"/>
      <w:adjustRightInd w:val="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159C"/>
    <w:pPr>
      <w:tabs>
        <w:tab w:val="center" w:pos="4320"/>
        <w:tab w:val="right" w:pos="8640"/>
      </w:tabs>
    </w:pPr>
  </w:style>
  <w:style w:type="character" w:styleId="Hyperlink">
    <w:name w:val="Hyperlink"/>
    <w:basedOn w:val="DefaultParagraphFont"/>
    <w:rsid w:val="0017159C"/>
    <w:rPr>
      <w:color w:val="0000FF"/>
      <w:u w:val="single"/>
    </w:rPr>
  </w:style>
  <w:style w:type="paragraph" w:styleId="ListBullet2">
    <w:name w:val="List Bullet 2"/>
    <w:basedOn w:val="Normal"/>
    <w:autoRedefine/>
    <w:rsid w:val="008D5815"/>
    <w:pPr>
      <w:ind w:right="-180"/>
    </w:pPr>
    <w:rPr>
      <w:rFonts w:ascii="Arial" w:hAnsi="Arial" w:cs="Arial"/>
      <w:b/>
      <w:sz w:val="22"/>
      <w:szCs w:val="22"/>
    </w:rPr>
  </w:style>
  <w:style w:type="paragraph" w:styleId="BodyText">
    <w:name w:val="Body Text"/>
    <w:basedOn w:val="Normal"/>
    <w:link w:val="BodyTextChar"/>
    <w:rsid w:val="0017159C"/>
    <w:pPr>
      <w:spacing w:after="120"/>
    </w:pPr>
  </w:style>
  <w:style w:type="paragraph" w:styleId="FootnoteText">
    <w:name w:val="footnote text"/>
    <w:basedOn w:val="Normal"/>
    <w:semiHidden/>
    <w:rsid w:val="0017159C"/>
    <w:rPr>
      <w:rFonts w:ascii="Arial" w:hAnsi="Arial"/>
      <w:sz w:val="20"/>
      <w:szCs w:val="20"/>
    </w:rPr>
  </w:style>
  <w:style w:type="paragraph" w:styleId="Header">
    <w:name w:val="header"/>
    <w:basedOn w:val="Normal"/>
    <w:rsid w:val="0017159C"/>
    <w:pPr>
      <w:tabs>
        <w:tab w:val="center" w:pos="4320"/>
        <w:tab w:val="right" w:pos="8640"/>
      </w:tabs>
    </w:pPr>
  </w:style>
  <w:style w:type="paragraph" w:styleId="BalloonText">
    <w:name w:val="Balloon Text"/>
    <w:basedOn w:val="Normal"/>
    <w:semiHidden/>
    <w:rsid w:val="00DD296E"/>
    <w:rPr>
      <w:rFonts w:ascii="Tahoma" w:hAnsi="Tahoma" w:cs="Tahoma"/>
      <w:sz w:val="16"/>
      <w:szCs w:val="16"/>
    </w:rPr>
  </w:style>
  <w:style w:type="paragraph" w:styleId="ListParagraph">
    <w:name w:val="List Paragraph"/>
    <w:basedOn w:val="Normal"/>
    <w:uiPriority w:val="34"/>
    <w:qFormat/>
    <w:rsid w:val="00C5706D"/>
    <w:pPr>
      <w:ind w:left="720"/>
      <w:contextualSpacing/>
    </w:pPr>
  </w:style>
  <w:style w:type="character" w:customStyle="1" w:styleId="BodyTextChar">
    <w:name w:val="Body Text Char"/>
    <w:basedOn w:val="DefaultParagraphFont"/>
    <w:link w:val="BodyText"/>
    <w:rsid w:val="002A131C"/>
    <w:rPr>
      <w:sz w:val="24"/>
      <w:szCs w:val="24"/>
    </w:rPr>
  </w:style>
  <w:style w:type="table" w:styleId="TableGrid">
    <w:name w:val="Table Grid"/>
    <w:basedOn w:val="TableNormal"/>
    <w:rsid w:val="004676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244AFE"/>
    <w:rPr>
      <w:sz w:val="24"/>
      <w:szCs w:val="24"/>
    </w:rPr>
  </w:style>
  <w:style w:type="character" w:customStyle="1" w:styleId="Heading2Char">
    <w:name w:val="Heading 2 Char"/>
    <w:basedOn w:val="DefaultParagraphFont"/>
    <w:link w:val="Heading2"/>
    <w:rsid w:val="0052276D"/>
    <w:rPr>
      <w:rFonts w:ascii="Arial" w:hAnsi="Arial" w:cs="Arial"/>
      <w:b/>
      <w:bCs/>
      <w:i/>
      <w:iCs/>
      <w:sz w:val="28"/>
      <w:szCs w:val="28"/>
    </w:rPr>
  </w:style>
  <w:style w:type="character" w:styleId="UnresolvedMention">
    <w:name w:val="Unresolved Mention"/>
    <w:basedOn w:val="DefaultParagraphFont"/>
    <w:uiPriority w:val="99"/>
    <w:semiHidden/>
    <w:unhideWhenUsed/>
    <w:rsid w:val="00D632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9194">
      <w:bodyDiv w:val="1"/>
      <w:marLeft w:val="0"/>
      <w:marRight w:val="0"/>
      <w:marTop w:val="0"/>
      <w:marBottom w:val="0"/>
      <w:divBdr>
        <w:top w:val="none" w:sz="0" w:space="0" w:color="auto"/>
        <w:left w:val="none" w:sz="0" w:space="0" w:color="auto"/>
        <w:bottom w:val="none" w:sz="0" w:space="0" w:color="auto"/>
        <w:right w:val="none" w:sz="0" w:space="0" w:color="auto"/>
      </w:divBdr>
    </w:div>
    <w:div w:id="50346067">
      <w:bodyDiv w:val="1"/>
      <w:marLeft w:val="0"/>
      <w:marRight w:val="0"/>
      <w:marTop w:val="0"/>
      <w:marBottom w:val="0"/>
      <w:divBdr>
        <w:top w:val="none" w:sz="0" w:space="0" w:color="auto"/>
        <w:left w:val="none" w:sz="0" w:space="0" w:color="auto"/>
        <w:bottom w:val="none" w:sz="0" w:space="0" w:color="auto"/>
        <w:right w:val="none" w:sz="0" w:space="0" w:color="auto"/>
      </w:divBdr>
    </w:div>
    <w:div w:id="163130854">
      <w:bodyDiv w:val="1"/>
      <w:marLeft w:val="0"/>
      <w:marRight w:val="0"/>
      <w:marTop w:val="0"/>
      <w:marBottom w:val="0"/>
      <w:divBdr>
        <w:top w:val="none" w:sz="0" w:space="0" w:color="auto"/>
        <w:left w:val="none" w:sz="0" w:space="0" w:color="auto"/>
        <w:bottom w:val="none" w:sz="0" w:space="0" w:color="auto"/>
        <w:right w:val="none" w:sz="0" w:space="0" w:color="auto"/>
      </w:divBdr>
    </w:div>
    <w:div w:id="350643476">
      <w:bodyDiv w:val="1"/>
      <w:marLeft w:val="0"/>
      <w:marRight w:val="0"/>
      <w:marTop w:val="0"/>
      <w:marBottom w:val="0"/>
      <w:divBdr>
        <w:top w:val="none" w:sz="0" w:space="0" w:color="auto"/>
        <w:left w:val="none" w:sz="0" w:space="0" w:color="auto"/>
        <w:bottom w:val="none" w:sz="0" w:space="0" w:color="auto"/>
        <w:right w:val="none" w:sz="0" w:space="0" w:color="auto"/>
      </w:divBdr>
    </w:div>
    <w:div w:id="1043139373">
      <w:bodyDiv w:val="1"/>
      <w:marLeft w:val="0"/>
      <w:marRight w:val="0"/>
      <w:marTop w:val="0"/>
      <w:marBottom w:val="0"/>
      <w:divBdr>
        <w:top w:val="none" w:sz="0" w:space="0" w:color="auto"/>
        <w:left w:val="none" w:sz="0" w:space="0" w:color="auto"/>
        <w:bottom w:val="none" w:sz="0" w:space="0" w:color="auto"/>
        <w:right w:val="none" w:sz="0" w:space="0" w:color="auto"/>
      </w:divBdr>
    </w:div>
    <w:div w:id="1481462742">
      <w:bodyDiv w:val="1"/>
      <w:marLeft w:val="0"/>
      <w:marRight w:val="0"/>
      <w:marTop w:val="0"/>
      <w:marBottom w:val="0"/>
      <w:divBdr>
        <w:top w:val="none" w:sz="0" w:space="0" w:color="auto"/>
        <w:left w:val="none" w:sz="0" w:space="0" w:color="auto"/>
        <w:bottom w:val="none" w:sz="0" w:space="0" w:color="auto"/>
        <w:right w:val="none" w:sz="0" w:space="0" w:color="auto"/>
      </w:divBdr>
    </w:div>
    <w:div w:id="1619024423">
      <w:bodyDiv w:val="1"/>
      <w:marLeft w:val="0"/>
      <w:marRight w:val="0"/>
      <w:marTop w:val="0"/>
      <w:marBottom w:val="0"/>
      <w:divBdr>
        <w:top w:val="none" w:sz="0" w:space="0" w:color="auto"/>
        <w:left w:val="none" w:sz="0" w:space="0" w:color="auto"/>
        <w:bottom w:val="none" w:sz="0" w:space="0" w:color="auto"/>
        <w:right w:val="none" w:sz="0" w:space="0" w:color="auto"/>
      </w:divBdr>
    </w:div>
    <w:div w:id="1683313639">
      <w:bodyDiv w:val="1"/>
      <w:marLeft w:val="0"/>
      <w:marRight w:val="0"/>
      <w:marTop w:val="0"/>
      <w:marBottom w:val="0"/>
      <w:divBdr>
        <w:top w:val="none" w:sz="0" w:space="0" w:color="auto"/>
        <w:left w:val="none" w:sz="0" w:space="0" w:color="auto"/>
        <w:bottom w:val="none" w:sz="0" w:space="0" w:color="auto"/>
        <w:right w:val="none" w:sz="0" w:space="0" w:color="auto"/>
      </w:divBdr>
    </w:div>
    <w:div w:id="20853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gan@naesa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ai.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gan@naesa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ai.org" TargetMode="External"/><Relationship Id="rId5" Type="http://schemas.openxmlformats.org/officeDocument/2006/relationships/webSettings" Target="webSettings.xml"/><Relationship Id="rId15" Type="http://schemas.openxmlformats.org/officeDocument/2006/relationships/hyperlink" Target="mailto:megan@naesai.org" TargetMode="External"/><Relationship Id="rId10" Type="http://schemas.openxmlformats.org/officeDocument/2006/relationships/hyperlink" Target="mailto:megan@naesa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aesa.webex.com/naesa/systemdiagnosi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683F-8C31-4C07-9D92-DAE6FD8A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857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NAESA</Company>
  <LinksUpToDate>false</LinksUpToDate>
  <CharactersWithSpaces>5904</CharactersWithSpaces>
  <SharedDoc>false</SharedDoc>
  <HLinks>
    <vt:vector size="12" baseType="variant">
      <vt:variant>
        <vt:i4>2686997</vt:i4>
      </vt:variant>
      <vt:variant>
        <vt:i4>6</vt:i4>
      </vt:variant>
      <vt:variant>
        <vt:i4>0</vt:i4>
      </vt:variant>
      <vt:variant>
        <vt:i4>5</vt:i4>
      </vt:variant>
      <vt:variant>
        <vt:lpwstr>mailto:jenny@naesai.org</vt:lpwstr>
      </vt:variant>
      <vt:variant>
        <vt:lpwstr/>
      </vt:variant>
      <vt:variant>
        <vt:i4>2686997</vt:i4>
      </vt:variant>
      <vt:variant>
        <vt:i4>3</vt:i4>
      </vt:variant>
      <vt:variant>
        <vt:i4>0</vt:i4>
      </vt:variant>
      <vt:variant>
        <vt:i4>5</vt:i4>
      </vt:variant>
      <vt:variant>
        <vt:lpwstr>mailto:jenny@naesai.org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Megan Fitzmaurice</cp:lastModifiedBy>
  <cp:revision>15</cp:revision>
  <cp:lastPrinted>2015-09-24T21:59:00Z</cp:lastPrinted>
  <dcterms:created xsi:type="dcterms:W3CDTF">2019-07-18T13:17:00Z</dcterms:created>
  <dcterms:modified xsi:type="dcterms:W3CDTF">2020-08-20T19:14:00Z</dcterms:modified>
</cp:coreProperties>
</file>